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CB9" w:rsidRDefault="00CD4CB9" w:rsidP="00CD4CB9">
      <w:pPr>
        <w:widowControl w:val="0"/>
        <w:autoSpaceDE w:val="0"/>
        <w:autoSpaceDN w:val="0"/>
        <w:adjustRightInd w:val="0"/>
        <w:ind w:left="1080" w:hanging="1080"/>
        <w:jc w:val="center"/>
        <w:rPr>
          <w:rFonts w:cs="Tahoma"/>
          <w:b/>
          <w:bCs/>
          <w:i/>
          <w:iCs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3A7859" w:rsidRPr="00DF3E9C" w:rsidRDefault="003A7859" w:rsidP="003A7859">
      <w:pPr>
        <w:keepNext/>
        <w:widowControl w:val="0"/>
        <w:autoSpaceDE w:val="0"/>
        <w:autoSpaceDN w:val="0"/>
        <w:adjustRightInd w:val="0"/>
        <w:outlineLvl w:val="0"/>
        <w:rPr>
          <w:rFonts w:cs="Tahoma"/>
          <w:b/>
          <w:bCs/>
          <w:sz w:val="24"/>
          <w:szCs w:val="24"/>
        </w:rPr>
      </w:pPr>
      <w:r>
        <w:rPr>
          <w:rFonts w:cs="Tahoma"/>
          <w:b/>
          <w:bCs/>
          <w:sz w:val="24"/>
          <w:szCs w:val="24"/>
        </w:rPr>
        <w:t>6</w:t>
      </w:r>
      <w:r w:rsidRPr="00DF3E9C">
        <w:rPr>
          <w:rFonts w:cs="Tahoma"/>
          <w:b/>
          <w:bCs/>
          <w:sz w:val="24"/>
          <w:szCs w:val="24"/>
        </w:rPr>
        <w:t>/1 majetkové záležitosti</w:t>
      </w:r>
    </w:p>
    <w:p w:rsidR="003A7859" w:rsidRPr="00DF3E9C" w:rsidRDefault="003A7859" w:rsidP="003A7859">
      <w:pPr>
        <w:widowControl w:val="0"/>
        <w:autoSpaceDE w:val="0"/>
        <w:autoSpaceDN w:val="0"/>
        <w:adjustRightInd w:val="0"/>
        <w:jc w:val="center"/>
        <w:rPr>
          <w:rFonts w:cs="Tahoma"/>
          <w:sz w:val="28"/>
          <w:szCs w:val="28"/>
        </w:rPr>
      </w:pPr>
    </w:p>
    <w:p w:rsidR="003A7859" w:rsidRPr="00DF3E9C" w:rsidRDefault="003A7859" w:rsidP="003A7859">
      <w:pPr>
        <w:widowControl w:val="0"/>
        <w:autoSpaceDE w:val="0"/>
        <w:autoSpaceDN w:val="0"/>
        <w:adjustRightInd w:val="0"/>
        <w:rPr>
          <w:rFonts w:cs="Tahoma"/>
          <w:u w:val="single"/>
        </w:rPr>
      </w:pPr>
    </w:p>
    <w:p w:rsidR="003A7859" w:rsidRPr="00DF3E9C" w:rsidRDefault="003A7859" w:rsidP="003A7859">
      <w:pPr>
        <w:widowControl w:val="0"/>
        <w:autoSpaceDE w:val="0"/>
        <w:autoSpaceDN w:val="0"/>
        <w:adjustRightInd w:val="0"/>
        <w:rPr>
          <w:rFonts w:cs="Tahoma"/>
          <w:u w:val="single"/>
        </w:rPr>
      </w:pPr>
    </w:p>
    <w:p w:rsidR="003A7859" w:rsidRPr="00DF3E9C" w:rsidRDefault="003A7859" w:rsidP="003A7859">
      <w:pPr>
        <w:widowControl w:val="0"/>
        <w:autoSpaceDE w:val="0"/>
        <w:autoSpaceDN w:val="0"/>
        <w:adjustRightInd w:val="0"/>
        <w:rPr>
          <w:rFonts w:cs="Tahoma"/>
          <w:u w:val="single"/>
        </w:rPr>
      </w:pPr>
    </w:p>
    <w:p w:rsidR="003A7859" w:rsidRPr="00DF3E9C" w:rsidRDefault="003A7859" w:rsidP="003A7859">
      <w:pPr>
        <w:widowControl w:val="0"/>
        <w:autoSpaceDE w:val="0"/>
        <w:autoSpaceDN w:val="0"/>
        <w:adjustRightInd w:val="0"/>
        <w:rPr>
          <w:rFonts w:cs="Tahoma"/>
          <w:u w:val="single"/>
        </w:rPr>
      </w:pPr>
    </w:p>
    <w:p w:rsidR="003A7859" w:rsidRPr="00DF3E9C" w:rsidRDefault="003A7859" w:rsidP="003A7859">
      <w:pPr>
        <w:jc w:val="center"/>
        <w:rPr>
          <w:rFonts w:cs="Tahoma"/>
          <w:b/>
          <w:bCs/>
          <w:sz w:val="24"/>
          <w:szCs w:val="24"/>
          <w:u w:val="single"/>
        </w:rPr>
      </w:pPr>
      <w:r w:rsidRPr="00DF3E9C">
        <w:rPr>
          <w:rFonts w:cs="Tahoma"/>
          <w:b/>
          <w:bCs/>
          <w:sz w:val="24"/>
          <w:szCs w:val="24"/>
          <w:u w:val="single"/>
        </w:rPr>
        <w:t>Městský úřad Strakonice</w:t>
      </w:r>
    </w:p>
    <w:p w:rsidR="003A7859" w:rsidRPr="00DF3E9C" w:rsidRDefault="003A7859" w:rsidP="003A7859">
      <w:pPr>
        <w:widowControl w:val="0"/>
        <w:autoSpaceDE w:val="0"/>
        <w:autoSpaceDN w:val="0"/>
        <w:adjustRightInd w:val="0"/>
        <w:jc w:val="center"/>
        <w:rPr>
          <w:rFonts w:cs="Tahoma"/>
          <w:sz w:val="24"/>
          <w:szCs w:val="24"/>
        </w:rPr>
      </w:pPr>
      <w:r w:rsidRPr="00DF3E9C">
        <w:rPr>
          <w:rFonts w:cs="Tahoma"/>
          <w:sz w:val="24"/>
          <w:szCs w:val="24"/>
        </w:rPr>
        <w:t>odbor majetkový</w:t>
      </w:r>
    </w:p>
    <w:p w:rsidR="003A7859" w:rsidRPr="00DF3E9C" w:rsidRDefault="003A7859" w:rsidP="003A7859">
      <w:pPr>
        <w:widowControl w:val="0"/>
        <w:autoSpaceDE w:val="0"/>
        <w:autoSpaceDN w:val="0"/>
        <w:adjustRightInd w:val="0"/>
        <w:rPr>
          <w:rFonts w:cs="Tahoma"/>
          <w:sz w:val="32"/>
          <w:szCs w:val="32"/>
        </w:rPr>
      </w:pPr>
    </w:p>
    <w:p w:rsidR="003A7859" w:rsidRPr="00DF3E9C" w:rsidRDefault="003A7859" w:rsidP="003A7859">
      <w:pPr>
        <w:widowControl w:val="0"/>
        <w:autoSpaceDE w:val="0"/>
        <w:autoSpaceDN w:val="0"/>
        <w:adjustRightInd w:val="0"/>
        <w:rPr>
          <w:rFonts w:cs="Tahoma"/>
          <w:sz w:val="32"/>
          <w:szCs w:val="32"/>
        </w:rPr>
      </w:pPr>
    </w:p>
    <w:p w:rsidR="003A7859" w:rsidRPr="00DF3E9C" w:rsidRDefault="003A7859" w:rsidP="003A7859">
      <w:pPr>
        <w:widowControl w:val="0"/>
        <w:autoSpaceDE w:val="0"/>
        <w:autoSpaceDN w:val="0"/>
        <w:adjustRightInd w:val="0"/>
        <w:rPr>
          <w:rFonts w:cs="Tahoma"/>
          <w:sz w:val="24"/>
          <w:szCs w:val="24"/>
        </w:rPr>
      </w:pPr>
    </w:p>
    <w:p w:rsidR="003A7859" w:rsidRPr="00DF3E9C" w:rsidRDefault="003A7859" w:rsidP="003A7859">
      <w:pPr>
        <w:widowControl w:val="0"/>
        <w:autoSpaceDE w:val="0"/>
        <w:autoSpaceDN w:val="0"/>
        <w:adjustRightInd w:val="0"/>
        <w:jc w:val="center"/>
        <w:rPr>
          <w:rFonts w:cs="Tahoma"/>
          <w:b/>
          <w:bCs/>
          <w:sz w:val="24"/>
          <w:szCs w:val="24"/>
        </w:rPr>
      </w:pPr>
      <w:r w:rsidRPr="00DF3E9C">
        <w:rPr>
          <w:rFonts w:cs="Tahoma"/>
          <w:b/>
          <w:bCs/>
          <w:sz w:val="24"/>
          <w:szCs w:val="24"/>
        </w:rPr>
        <w:t>Návrh usnesení ZM</w:t>
      </w:r>
    </w:p>
    <w:p w:rsidR="003A7859" w:rsidRPr="00DF3E9C" w:rsidRDefault="003A7859" w:rsidP="003A7859">
      <w:pPr>
        <w:widowControl w:val="0"/>
        <w:autoSpaceDE w:val="0"/>
        <w:autoSpaceDN w:val="0"/>
        <w:adjustRightInd w:val="0"/>
        <w:jc w:val="center"/>
        <w:rPr>
          <w:rFonts w:cs="Tahoma"/>
          <w:sz w:val="24"/>
          <w:szCs w:val="24"/>
          <w:u w:val="single"/>
        </w:rPr>
      </w:pPr>
      <w:r w:rsidRPr="00DF3E9C">
        <w:rPr>
          <w:rFonts w:cs="Tahoma"/>
          <w:sz w:val="24"/>
          <w:szCs w:val="24"/>
          <w:u w:val="single"/>
        </w:rPr>
        <w:t>majetkové záležitosti</w:t>
      </w:r>
    </w:p>
    <w:p w:rsidR="003A7859" w:rsidRPr="00DF3E9C" w:rsidRDefault="003A7859" w:rsidP="003A7859">
      <w:pPr>
        <w:widowControl w:val="0"/>
        <w:autoSpaceDE w:val="0"/>
        <w:autoSpaceDN w:val="0"/>
        <w:adjustRightInd w:val="0"/>
        <w:rPr>
          <w:rFonts w:cs="Tahoma"/>
          <w:u w:val="single"/>
        </w:rPr>
      </w:pPr>
    </w:p>
    <w:p w:rsidR="003A7859" w:rsidRPr="00DF3E9C" w:rsidRDefault="003A7859" w:rsidP="003A7859">
      <w:pPr>
        <w:widowControl w:val="0"/>
        <w:autoSpaceDE w:val="0"/>
        <w:autoSpaceDN w:val="0"/>
        <w:adjustRightInd w:val="0"/>
        <w:rPr>
          <w:rFonts w:cs="Tahoma"/>
          <w:u w:val="single"/>
        </w:rPr>
      </w:pPr>
    </w:p>
    <w:p w:rsidR="003A7859" w:rsidRPr="00DF3E9C" w:rsidRDefault="003A7859" w:rsidP="003A7859">
      <w:pPr>
        <w:rPr>
          <w:rFonts w:cs="Tahoma"/>
        </w:rPr>
      </w:pPr>
    </w:p>
    <w:p w:rsidR="003A7859" w:rsidRPr="00DF3E9C" w:rsidRDefault="003A7859" w:rsidP="003A7859">
      <w:pPr>
        <w:widowControl w:val="0"/>
        <w:autoSpaceDE w:val="0"/>
        <w:autoSpaceDN w:val="0"/>
        <w:adjustRightInd w:val="0"/>
        <w:rPr>
          <w:rFonts w:cs="Tahoma"/>
          <w:u w:val="single"/>
        </w:rPr>
      </w:pPr>
    </w:p>
    <w:p w:rsidR="003A7859" w:rsidRPr="00DF3E9C" w:rsidRDefault="003A7859" w:rsidP="003A7859">
      <w:pPr>
        <w:widowControl w:val="0"/>
        <w:autoSpaceDE w:val="0"/>
        <w:autoSpaceDN w:val="0"/>
        <w:adjustRightInd w:val="0"/>
        <w:rPr>
          <w:rFonts w:cs="Tahoma"/>
          <w:u w:val="single"/>
        </w:rPr>
      </w:pPr>
    </w:p>
    <w:p w:rsidR="003A7859" w:rsidRPr="00DF3E9C" w:rsidRDefault="003A7859" w:rsidP="003A7859">
      <w:pPr>
        <w:widowControl w:val="0"/>
        <w:autoSpaceDE w:val="0"/>
        <w:autoSpaceDN w:val="0"/>
        <w:adjustRightInd w:val="0"/>
        <w:rPr>
          <w:rFonts w:cs="Tahoma"/>
        </w:rPr>
      </w:pPr>
    </w:p>
    <w:p w:rsidR="003A7859" w:rsidRPr="00DF3E9C" w:rsidRDefault="003A7859" w:rsidP="003A7859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  <w:r w:rsidRPr="00DF3E9C">
        <w:rPr>
          <w:rFonts w:cs="Tahoma"/>
          <w:szCs w:val="20"/>
        </w:rPr>
        <w:t xml:space="preserve">K projednání v zastupitelstvu města dne </w:t>
      </w:r>
      <w:r>
        <w:rPr>
          <w:rFonts w:cs="Tahoma"/>
          <w:szCs w:val="20"/>
        </w:rPr>
        <w:t>5</w:t>
      </w:r>
      <w:r w:rsidRPr="00DF3E9C">
        <w:rPr>
          <w:rFonts w:cs="Tahoma"/>
          <w:szCs w:val="20"/>
        </w:rPr>
        <w:t xml:space="preserve">. </w:t>
      </w:r>
      <w:r>
        <w:rPr>
          <w:rFonts w:cs="Tahoma"/>
          <w:szCs w:val="20"/>
        </w:rPr>
        <w:t>srpn</w:t>
      </w:r>
      <w:r w:rsidRPr="00DF3E9C">
        <w:rPr>
          <w:rFonts w:cs="Tahoma"/>
          <w:szCs w:val="20"/>
        </w:rPr>
        <w:t>a 2020</w:t>
      </w:r>
    </w:p>
    <w:p w:rsidR="003A7859" w:rsidRPr="00DF3E9C" w:rsidRDefault="003A7859" w:rsidP="003A7859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:rsidR="003A7859" w:rsidRPr="00DF3E9C" w:rsidRDefault="003A7859" w:rsidP="003A7859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:rsidR="003A7859" w:rsidRPr="00DF3E9C" w:rsidRDefault="003A7859" w:rsidP="003A7859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:rsidR="003A7859" w:rsidRPr="00DF3E9C" w:rsidRDefault="003A7859" w:rsidP="003A7859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:rsidR="003A7859" w:rsidRPr="00DF3E9C" w:rsidRDefault="003A7859" w:rsidP="003A7859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:rsidR="003A7859" w:rsidRPr="00DF3E9C" w:rsidRDefault="003A7859" w:rsidP="003A7859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:rsidR="003A7859" w:rsidRPr="00DF3E9C" w:rsidRDefault="003A7859" w:rsidP="003A7859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  <w:r w:rsidRPr="00DF3E9C">
        <w:rPr>
          <w:rFonts w:cs="Tahoma"/>
          <w:b/>
          <w:bCs/>
          <w:szCs w:val="20"/>
        </w:rPr>
        <w:t>Předkládá:</w:t>
      </w:r>
      <w:r w:rsidRPr="00DF3E9C">
        <w:rPr>
          <w:rFonts w:cs="Tahoma"/>
          <w:b/>
          <w:bCs/>
          <w:szCs w:val="20"/>
        </w:rPr>
        <w:tab/>
      </w:r>
      <w:r w:rsidRPr="00DF3E9C">
        <w:rPr>
          <w:rFonts w:cs="Tahoma"/>
          <w:szCs w:val="20"/>
        </w:rPr>
        <w:t>Ing. Jana Narovcová</w:t>
      </w:r>
    </w:p>
    <w:p w:rsidR="003A7859" w:rsidRPr="00DF3E9C" w:rsidRDefault="003A7859" w:rsidP="003A7859">
      <w:pPr>
        <w:rPr>
          <w:rFonts w:cs="Tahoma"/>
          <w:szCs w:val="20"/>
        </w:rPr>
      </w:pPr>
      <w:r w:rsidRPr="00DF3E9C">
        <w:rPr>
          <w:rFonts w:cs="Tahoma"/>
          <w:szCs w:val="20"/>
        </w:rPr>
        <w:t xml:space="preserve">   </w:t>
      </w:r>
      <w:r w:rsidRPr="00DF3E9C">
        <w:rPr>
          <w:rFonts w:cs="Tahoma"/>
          <w:szCs w:val="20"/>
        </w:rPr>
        <w:tab/>
      </w:r>
      <w:r w:rsidRPr="00DF3E9C">
        <w:rPr>
          <w:rFonts w:cs="Tahoma"/>
          <w:szCs w:val="20"/>
        </w:rPr>
        <w:tab/>
        <w:t>vedoucí majetkového odboru</w:t>
      </w:r>
    </w:p>
    <w:p w:rsidR="003A7859" w:rsidRPr="00DF3E9C" w:rsidRDefault="003A7859" w:rsidP="003A7859">
      <w:pPr>
        <w:rPr>
          <w:rFonts w:cs="Tahoma"/>
          <w:szCs w:val="20"/>
        </w:rPr>
      </w:pPr>
    </w:p>
    <w:p w:rsidR="003A7859" w:rsidRPr="00DF3E9C" w:rsidRDefault="003A7859" w:rsidP="003A7859">
      <w:pPr>
        <w:rPr>
          <w:rFonts w:cs="Tahoma"/>
        </w:rPr>
      </w:pPr>
    </w:p>
    <w:p w:rsidR="003A7859" w:rsidRPr="00DF3E9C" w:rsidRDefault="003A7859" w:rsidP="003A7859">
      <w:pPr>
        <w:rPr>
          <w:rFonts w:cs="Tahoma"/>
        </w:rPr>
      </w:pPr>
    </w:p>
    <w:p w:rsidR="003A7859" w:rsidRPr="000042FD" w:rsidRDefault="003A7859" w:rsidP="003A7859">
      <w:pPr>
        <w:pStyle w:val="Nadpis2"/>
      </w:pPr>
      <w:r w:rsidRPr="000042FD">
        <w:lastRenderedPageBreak/>
        <w:t xml:space="preserve">1) Žádost o převod pozemků – část letiště </w:t>
      </w:r>
    </w:p>
    <w:p w:rsidR="003A7859" w:rsidRPr="006444DE" w:rsidRDefault="003A7859" w:rsidP="003A7859">
      <w:pPr>
        <w:autoSpaceDN w:val="0"/>
        <w:adjustRightInd w:val="0"/>
        <w:spacing w:after="0"/>
        <w:rPr>
          <w:rFonts w:cs="Tahoma"/>
          <w:bCs/>
          <w:szCs w:val="20"/>
          <w:u w:val="single"/>
        </w:rPr>
      </w:pPr>
      <w:bookmarkStart w:id="0" w:name="_GoBack"/>
      <w:bookmarkEnd w:id="0"/>
    </w:p>
    <w:p w:rsidR="003A7859" w:rsidRPr="006444DE" w:rsidRDefault="003A7859" w:rsidP="003A7859">
      <w:pPr>
        <w:spacing w:after="0"/>
        <w:rPr>
          <w:rFonts w:cs="Tahoma"/>
          <w:b/>
          <w:bCs/>
          <w:szCs w:val="20"/>
          <w:u w:val="single"/>
        </w:rPr>
      </w:pPr>
      <w:r w:rsidRPr="006444DE">
        <w:rPr>
          <w:rFonts w:cs="Tahoma"/>
          <w:b/>
          <w:bCs/>
          <w:szCs w:val="20"/>
          <w:u w:val="single"/>
        </w:rPr>
        <w:t>Návrh usnesení:</w:t>
      </w:r>
    </w:p>
    <w:p w:rsidR="003A7859" w:rsidRPr="006444DE" w:rsidRDefault="003A7859" w:rsidP="003A7859">
      <w:pPr>
        <w:spacing w:after="0"/>
        <w:rPr>
          <w:rFonts w:cs="Tahoma"/>
          <w:b/>
          <w:bCs/>
          <w:szCs w:val="20"/>
          <w:u w:val="single"/>
        </w:rPr>
      </w:pPr>
      <w:r w:rsidRPr="006444DE">
        <w:rPr>
          <w:rFonts w:cs="Tahoma"/>
          <w:szCs w:val="20"/>
        </w:rPr>
        <w:t>Zastupitelstvo města po projednání</w:t>
      </w:r>
      <w:r w:rsidRPr="006444DE">
        <w:rPr>
          <w:rFonts w:cs="Tahoma"/>
          <w:b/>
          <w:bCs/>
          <w:szCs w:val="20"/>
          <w:u w:val="single"/>
        </w:rPr>
        <w:t xml:space="preserve"> </w:t>
      </w:r>
    </w:p>
    <w:p w:rsidR="003A7859" w:rsidRPr="000042FD" w:rsidRDefault="003A7859" w:rsidP="003A7859">
      <w:pPr>
        <w:pStyle w:val="Nadpis3"/>
        <w:rPr>
          <w:rFonts w:cs="Tahoma"/>
        </w:rPr>
      </w:pPr>
      <w:r>
        <w:rPr>
          <w:rFonts w:cs="Tahoma"/>
        </w:rPr>
        <w:t>I. Souhlasí</w:t>
      </w:r>
    </w:p>
    <w:p w:rsidR="003A7859" w:rsidRPr="000042FD" w:rsidRDefault="003A7859" w:rsidP="003A7859">
      <w:pPr>
        <w:spacing w:after="0"/>
        <w:rPr>
          <w:rFonts w:cs="Tahoma"/>
          <w:szCs w:val="20"/>
        </w:rPr>
      </w:pPr>
      <w:r w:rsidRPr="000042FD">
        <w:rPr>
          <w:rFonts w:cs="Tahoma"/>
          <w:szCs w:val="20"/>
        </w:rPr>
        <w:t>s uzavřením smlouvy o bezúplatném převodu následujících pozemků ve vlastnictví města Strakonice:</w:t>
      </w:r>
    </w:p>
    <w:p w:rsidR="003A7859" w:rsidRPr="000042FD" w:rsidRDefault="003A7859" w:rsidP="003A7859">
      <w:pPr>
        <w:spacing w:after="0"/>
        <w:rPr>
          <w:rFonts w:cs="Tahoma"/>
          <w:szCs w:val="20"/>
        </w:rPr>
      </w:pPr>
      <w:r w:rsidRPr="000042FD">
        <w:rPr>
          <w:rFonts w:cs="Tahoma"/>
          <w:szCs w:val="20"/>
        </w:rPr>
        <w:t xml:space="preserve">- </w:t>
      </w:r>
      <w:proofErr w:type="spellStart"/>
      <w:proofErr w:type="gramStart"/>
      <w:r w:rsidRPr="000042FD">
        <w:rPr>
          <w:rFonts w:cs="Tahoma"/>
          <w:szCs w:val="20"/>
        </w:rPr>
        <w:t>parc</w:t>
      </w:r>
      <w:proofErr w:type="gramEnd"/>
      <w:r w:rsidRPr="000042FD">
        <w:rPr>
          <w:rFonts w:cs="Tahoma"/>
          <w:szCs w:val="20"/>
        </w:rPr>
        <w:t>.</w:t>
      </w:r>
      <w:proofErr w:type="gramStart"/>
      <w:r w:rsidRPr="000042FD">
        <w:rPr>
          <w:rFonts w:cs="Tahoma"/>
          <w:szCs w:val="20"/>
        </w:rPr>
        <w:t>č</w:t>
      </w:r>
      <w:proofErr w:type="spellEnd"/>
      <w:r w:rsidRPr="000042FD">
        <w:rPr>
          <w:rFonts w:cs="Tahoma"/>
          <w:szCs w:val="20"/>
        </w:rPr>
        <w:t>.</w:t>
      </w:r>
      <w:proofErr w:type="gramEnd"/>
      <w:r w:rsidRPr="000042FD">
        <w:rPr>
          <w:rFonts w:cs="Tahoma"/>
          <w:szCs w:val="20"/>
        </w:rPr>
        <w:t xml:space="preserve"> 108/4 o  výměře 3865 m</w:t>
      </w:r>
      <w:r w:rsidRPr="000042FD">
        <w:rPr>
          <w:rFonts w:cs="Tahoma"/>
          <w:szCs w:val="20"/>
          <w:vertAlign w:val="superscript"/>
        </w:rPr>
        <w:t>2</w:t>
      </w:r>
      <w:r w:rsidRPr="000042FD">
        <w:rPr>
          <w:rFonts w:cs="Tahoma"/>
          <w:szCs w:val="20"/>
        </w:rPr>
        <w:t xml:space="preserve"> (odděleného geometrickým plánem vyhotoveným </w:t>
      </w:r>
      <w:proofErr w:type="spellStart"/>
      <w:r w:rsidRPr="000042FD">
        <w:rPr>
          <w:rFonts w:cs="Tahoma"/>
          <w:szCs w:val="20"/>
        </w:rPr>
        <w:t>Geoteka</w:t>
      </w:r>
      <w:proofErr w:type="spellEnd"/>
      <w:r w:rsidRPr="000042FD">
        <w:rPr>
          <w:rFonts w:cs="Tahoma"/>
          <w:szCs w:val="20"/>
        </w:rPr>
        <w:t xml:space="preserve"> s.r.o. pod č. plánu 1517-46/2017, potvrzeným Katastrálním úřadem pro Jihočeský kraj, Katastrálním pracovištěm Strakonice pod PGP-697/2017-307 z parcely č. 108/3 a z parcely č. 477/13) </w:t>
      </w:r>
    </w:p>
    <w:p w:rsidR="003A7859" w:rsidRPr="000042FD" w:rsidRDefault="003A7859" w:rsidP="003A7859">
      <w:pPr>
        <w:spacing w:after="0"/>
        <w:rPr>
          <w:rFonts w:cs="Tahoma"/>
          <w:szCs w:val="20"/>
        </w:rPr>
      </w:pPr>
      <w:r w:rsidRPr="000042FD">
        <w:rPr>
          <w:rFonts w:cs="Tahoma"/>
          <w:szCs w:val="20"/>
        </w:rPr>
        <w:t xml:space="preserve">- </w:t>
      </w:r>
      <w:proofErr w:type="spellStart"/>
      <w:proofErr w:type="gramStart"/>
      <w:r w:rsidRPr="000042FD">
        <w:rPr>
          <w:rFonts w:cs="Tahoma"/>
          <w:szCs w:val="20"/>
        </w:rPr>
        <w:t>parc</w:t>
      </w:r>
      <w:proofErr w:type="gramEnd"/>
      <w:r w:rsidRPr="000042FD">
        <w:rPr>
          <w:rFonts w:cs="Tahoma"/>
          <w:szCs w:val="20"/>
        </w:rPr>
        <w:t>.</w:t>
      </w:r>
      <w:proofErr w:type="gramStart"/>
      <w:r w:rsidRPr="000042FD">
        <w:rPr>
          <w:rFonts w:cs="Tahoma"/>
          <w:szCs w:val="20"/>
        </w:rPr>
        <w:t>č</w:t>
      </w:r>
      <w:proofErr w:type="spellEnd"/>
      <w:r w:rsidRPr="000042FD">
        <w:rPr>
          <w:rFonts w:cs="Tahoma"/>
          <w:szCs w:val="20"/>
        </w:rPr>
        <w:t>.</w:t>
      </w:r>
      <w:proofErr w:type="gramEnd"/>
      <w:r w:rsidRPr="000042FD">
        <w:rPr>
          <w:rFonts w:cs="Tahoma"/>
          <w:szCs w:val="20"/>
        </w:rPr>
        <w:t xml:space="preserve"> 477/14 o  výměře 531 m</w:t>
      </w:r>
      <w:r w:rsidRPr="000042FD">
        <w:rPr>
          <w:rFonts w:cs="Tahoma"/>
          <w:szCs w:val="20"/>
          <w:vertAlign w:val="superscript"/>
        </w:rPr>
        <w:t>2</w:t>
      </w:r>
      <w:r w:rsidRPr="000042FD">
        <w:rPr>
          <w:rFonts w:cs="Tahoma"/>
          <w:szCs w:val="20"/>
        </w:rPr>
        <w:t xml:space="preserve"> (odděleného geometrickým plánem vyhotoveným </w:t>
      </w:r>
      <w:proofErr w:type="spellStart"/>
      <w:r w:rsidRPr="000042FD">
        <w:rPr>
          <w:rFonts w:cs="Tahoma"/>
          <w:szCs w:val="20"/>
        </w:rPr>
        <w:t>Geoteka</w:t>
      </w:r>
      <w:proofErr w:type="spellEnd"/>
      <w:r w:rsidRPr="000042FD">
        <w:rPr>
          <w:rFonts w:cs="Tahoma"/>
          <w:szCs w:val="20"/>
        </w:rPr>
        <w:t xml:space="preserve"> s.r.o. pod č. plánu 1517-46/2017, potvrzeným katastrálním úřadem pro Jihočeský kraj, Katastrálním pracovištěm Strakonice pod PGP-697/2017-307 z parcely č. 477/10), </w:t>
      </w:r>
    </w:p>
    <w:p w:rsidR="003A7859" w:rsidRPr="000042FD" w:rsidRDefault="003A7859" w:rsidP="003A7859">
      <w:pPr>
        <w:spacing w:after="0"/>
        <w:rPr>
          <w:rFonts w:cs="Tahoma"/>
          <w:szCs w:val="20"/>
        </w:rPr>
      </w:pPr>
      <w:proofErr w:type="gramStart"/>
      <w:r w:rsidRPr="000042FD">
        <w:rPr>
          <w:rFonts w:cs="Tahoma"/>
          <w:szCs w:val="20"/>
        </w:rPr>
        <w:t>vše</w:t>
      </w:r>
      <w:proofErr w:type="gramEnd"/>
      <w:r w:rsidRPr="000042FD">
        <w:rPr>
          <w:rFonts w:cs="Tahoma"/>
          <w:szCs w:val="20"/>
        </w:rPr>
        <w:t xml:space="preserve">  v kat. území Nové </w:t>
      </w:r>
      <w:proofErr w:type="gramStart"/>
      <w:r w:rsidRPr="000042FD">
        <w:rPr>
          <w:rFonts w:cs="Tahoma"/>
          <w:szCs w:val="20"/>
        </w:rPr>
        <w:t>Strakonice,</w:t>
      </w:r>
      <w:proofErr w:type="gramEnd"/>
    </w:p>
    <w:p w:rsidR="003A7859" w:rsidRPr="000042FD" w:rsidRDefault="003A7859" w:rsidP="003A7859">
      <w:pPr>
        <w:spacing w:after="0"/>
        <w:rPr>
          <w:rFonts w:cs="Tahoma"/>
          <w:szCs w:val="20"/>
        </w:rPr>
      </w:pPr>
      <w:r w:rsidRPr="000042FD">
        <w:rPr>
          <w:rFonts w:cs="Tahoma"/>
          <w:szCs w:val="20"/>
        </w:rPr>
        <w:t xml:space="preserve">s nabyvatelem Aeroklub </w:t>
      </w:r>
      <w:proofErr w:type="gramStart"/>
      <w:r w:rsidRPr="000042FD">
        <w:rPr>
          <w:rFonts w:cs="Tahoma"/>
          <w:szCs w:val="20"/>
        </w:rPr>
        <w:t xml:space="preserve">Strakonice </w:t>
      </w:r>
      <w:proofErr w:type="spellStart"/>
      <w:r w:rsidRPr="000042FD">
        <w:rPr>
          <w:rFonts w:cs="Tahoma"/>
          <w:szCs w:val="20"/>
        </w:rPr>
        <w:t>z.s</w:t>
      </w:r>
      <w:proofErr w:type="spellEnd"/>
      <w:r w:rsidRPr="000042FD">
        <w:rPr>
          <w:rFonts w:cs="Tahoma"/>
          <w:szCs w:val="20"/>
        </w:rPr>
        <w:t>.</w:t>
      </w:r>
      <w:proofErr w:type="gramEnd"/>
      <w:r w:rsidRPr="000042FD">
        <w:rPr>
          <w:rFonts w:cs="Tahoma"/>
          <w:szCs w:val="20"/>
        </w:rPr>
        <w:t>, IČ 00475645, V Lipkách 96, 386 01 Strakonice II, a to za následujících podmínek:</w:t>
      </w:r>
    </w:p>
    <w:p w:rsidR="003A7859" w:rsidRPr="000042FD" w:rsidRDefault="003A7859" w:rsidP="003A7859">
      <w:pPr>
        <w:spacing w:after="0"/>
        <w:rPr>
          <w:rFonts w:cs="Tahoma"/>
          <w:szCs w:val="20"/>
        </w:rPr>
      </w:pPr>
      <w:r w:rsidRPr="000042FD">
        <w:rPr>
          <w:rFonts w:cs="Tahoma"/>
          <w:szCs w:val="20"/>
        </w:rPr>
        <w:t xml:space="preserve">Aeroklub </w:t>
      </w:r>
      <w:proofErr w:type="gramStart"/>
      <w:r w:rsidRPr="000042FD">
        <w:rPr>
          <w:rFonts w:cs="Tahoma"/>
          <w:szCs w:val="20"/>
        </w:rPr>
        <w:t xml:space="preserve">Strakonice </w:t>
      </w:r>
      <w:proofErr w:type="spellStart"/>
      <w:r w:rsidRPr="000042FD">
        <w:rPr>
          <w:rFonts w:cs="Tahoma"/>
          <w:szCs w:val="20"/>
        </w:rPr>
        <w:t>z.s</w:t>
      </w:r>
      <w:proofErr w:type="spellEnd"/>
      <w:r w:rsidRPr="000042FD">
        <w:rPr>
          <w:rFonts w:cs="Tahoma"/>
          <w:szCs w:val="20"/>
        </w:rPr>
        <w:t>.</w:t>
      </w:r>
      <w:proofErr w:type="gramEnd"/>
      <w:r w:rsidRPr="000042FD">
        <w:rPr>
          <w:rFonts w:cs="Tahoma"/>
          <w:szCs w:val="20"/>
        </w:rPr>
        <w:t xml:space="preserve"> se zaváže, že i nadále budou převáděné nemovité věci užívány pouze za účelem provozování letiště a činností souvisejících s provozem letiště. Aeroklub </w:t>
      </w:r>
      <w:proofErr w:type="gramStart"/>
      <w:r w:rsidRPr="000042FD">
        <w:rPr>
          <w:rFonts w:cs="Tahoma"/>
          <w:szCs w:val="20"/>
        </w:rPr>
        <w:t xml:space="preserve">Strakonice </w:t>
      </w:r>
      <w:proofErr w:type="spellStart"/>
      <w:r w:rsidRPr="000042FD">
        <w:rPr>
          <w:rFonts w:cs="Tahoma"/>
          <w:szCs w:val="20"/>
        </w:rPr>
        <w:t>z.s</w:t>
      </w:r>
      <w:proofErr w:type="spellEnd"/>
      <w:r w:rsidRPr="000042FD">
        <w:rPr>
          <w:rFonts w:cs="Tahoma"/>
          <w:szCs w:val="20"/>
        </w:rPr>
        <w:t>.</w:t>
      </w:r>
      <w:proofErr w:type="gramEnd"/>
      <w:r w:rsidRPr="000042FD">
        <w:rPr>
          <w:rFonts w:cs="Tahoma"/>
          <w:szCs w:val="20"/>
        </w:rPr>
        <w:t xml:space="preserve"> se zaváže, že nepodnikne žádné kroky, kterými by tento účel byl omezen či dokonce zmařen.   </w:t>
      </w:r>
    </w:p>
    <w:p w:rsidR="003A7859" w:rsidRPr="000042FD" w:rsidRDefault="003A7859" w:rsidP="003A7859">
      <w:pPr>
        <w:spacing w:after="0"/>
        <w:rPr>
          <w:rFonts w:cs="Tahoma"/>
          <w:szCs w:val="20"/>
        </w:rPr>
      </w:pPr>
      <w:r w:rsidRPr="000042FD">
        <w:rPr>
          <w:rFonts w:cs="Tahoma"/>
          <w:szCs w:val="20"/>
        </w:rPr>
        <w:t xml:space="preserve">K převáděným nemovitým věcem bude zřízeno ve prospěch města Strakonice předkupní právo jako právo věcné. Aeroklub </w:t>
      </w:r>
      <w:proofErr w:type="gramStart"/>
      <w:r w:rsidRPr="000042FD">
        <w:rPr>
          <w:rFonts w:cs="Tahoma"/>
          <w:szCs w:val="20"/>
        </w:rPr>
        <w:t xml:space="preserve">Strakonice </w:t>
      </w:r>
      <w:proofErr w:type="spellStart"/>
      <w:r w:rsidRPr="000042FD">
        <w:rPr>
          <w:rFonts w:cs="Tahoma"/>
          <w:szCs w:val="20"/>
        </w:rPr>
        <w:t>z.s</w:t>
      </w:r>
      <w:proofErr w:type="spellEnd"/>
      <w:r w:rsidRPr="000042FD">
        <w:rPr>
          <w:rFonts w:cs="Tahoma"/>
          <w:szCs w:val="20"/>
        </w:rPr>
        <w:t>.</w:t>
      </w:r>
      <w:proofErr w:type="gramEnd"/>
      <w:r w:rsidRPr="000042FD">
        <w:rPr>
          <w:rFonts w:cs="Tahoma"/>
          <w:szCs w:val="20"/>
        </w:rPr>
        <w:t xml:space="preserve"> se zaváže, že v případě jakéhokoli zcizení převáděných nemovitých věcí či jakékoli části je nabídne k odkoupení městu Strakonice, a to za cenu obvyklou stanovenou znaleckým posudkem, který nechá vypracovat město Strakonice nebo který bude městem Strakonice odsouhlasen.</w:t>
      </w:r>
    </w:p>
    <w:p w:rsidR="003A7859" w:rsidRPr="000042FD" w:rsidRDefault="003A7859" w:rsidP="003A7859">
      <w:pPr>
        <w:pStyle w:val="Nadpis3"/>
        <w:rPr>
          <w:rFonts w:cs="Tahoma"/>
        </w:rPr>
      </w:pPr>
      <w:r w:rsidRPr="000042FD">
        <w:rPr>
          <w:rFonts w:cs="Tahoma"/>
        </w:rPr>
        <w:t>II. Pověř</w:t>
      </w:r>
      <w:r>
        <w:rPr>
          <w:rFonts w:cs="Tahoma"/>
        </w:rPr>
        <w:t>uje</w:t>
      </w:r>
      <w:r w:rsidRPr="000042FD">
        <w:rPr>
          <w:rFonts w:cs="Tahoma"/>
        </w:rPr>
        <w:t xml:space="preserve"> </w:t>
      </w:r>
    </w:p>
    <w:p w:rsidR="003A7859" w:rsidRPr="000042FD" w:rsidRDefault="003A7859" w:rsidP="003A7859">
      <w:pPr>
        <w:spacing w:after="0"/>
        <w:rPr>
          <w:rFonts w:cs="Tahoma"/>
          <w:szCs w:val="20"/>
        </w:rPr>
      </w:pPr>
      <w:r w:rsidRPr="000042FD">
        <w:rPr>
          <w:rFonts w:cs="Tahoma"/>
          <w:szCs w:val="20"/>
        </w:rPr>
        <w:t>starostu města uzavřením a podpisem předmětné smlouvy.</w:t>
      </w:r>
    </w:p>
    <w:p w:rsidR="003A7859" w:rsidRPr="000042FD" w:rsidRDefault="003A7859" w:rsidP="003A7859">
      <w:pPr>
        <w:spacing w:after="0"/>
        <w:rPr>
          <w:rFonts w:cs="Tahoma"/>
          <w:szCs w:val="20"/>
        </w:rPr>
      </w:pPr>
    </w:p>
    <w:p w:rsidR="009F068D" w:rsidRPr="009F068D" w:rsidRDefault="009F068D" w:rsidP="00860359">
      <w:pPr>
        <w:keepNext/>
        <w:keepLines/>
        <w:spacing w:before="40" w:after="0"/>
        <w:outlineLvl w:val="1"/>
        <w:rPr>
          <w:rFonts w:eastAsiaTheme="majorEastAsia" w:cstheme="majorBidi"/>
          <w:b/>
          <w:sz w:val="24"/>
          <w:szCs w:val="26"/>
          <w:u w:val="single"/>
        </w:rPr>
      </w:pPr>
      <w:r>
        <w:rPr>
          <w:rFonts w:eastAsiaTheme="majorEastAsia" w:cstheme="majorBidi"/>
          <w:b/>
          <w:sz w:val="24"/>
          <w:szCs w:val="26"/>
          <w:u w:val="single"/>
        </w:rPr>
        <w:t>2</w:t>
      </w:r>
      <w:r w:rsidRPr="009F068D">
        <w:rPr>
          <w:rFonts w:eastAsiaTheme="majorEastAsia" w:cstheme="majorBidi"/>
          <w:b/>
          <w:sz w:val="24"/>
          <w:szCs w:val="26"/>
          <w:u w:val="single"/>
        </w:rPr>
        <w:t xml:space="preserve">) Kání Vrch – směna pozemků </w:t>
      </w:r>
    </w:p>
    <w:p w:rsidR="001E086F" w:rsidRDefault="001E086F" w:rsidP="00860359">
      <w:pPr>
        <w:spacing w:after="0"/>
        <w:rPr>
          <w:rFonts w:eastAsia="Calibri" w:cs="Tahoma"/>
          <w:szCs w:val="20"/>
        </w:rPr>
      </w:pPr>
    </w:p>
    <w:p w:rsidR="00860359" w:rsidRPr="006444DE" w:rsidRDefault="00860359" w:rsidP="00860359">
      <w:pPr>
        <w:spacing w:after="0"/>
        <w:rPr>
          <w:rFonts w:cs="Tahoma"/>
          <w:b/>
          <w:bCs/>
          <w:szCs w:val="20"/>
          <w:u w:val="single"/>
        </w:rPr>
      </w:pPr>
      <w:r w:rsidRPr="006444DE">
        <w:rPr>
          <w:rFonts w:cs="Tahoma"/>
          <w:b/>
          <w:bCs/>
          <w:szCs w:val="20"/>
          <w:u w:val="single"/>
        </w:rPr>
        <w:t>Návrh usnesení:</w:t>
      </w:r>
    </w:p>
    <w:p w:rsidR="00860359" w:rsidRPr="006444DE" w:rsidRDefault="00860359" w:rsidP="00860359">
      <w:pPr>
        <w:spacing w:after="0"/>
        <w:rPr>
          <w:rFonts w:cs="Tahoma"/>
          <w:b/>
          <w:bCs/>
          <w:szCs w:val="20"/>
          <w:u w:val="single"/>
        </w:rPr>
      </w:pPr>
      <w:r w:rsidRPr="006444DE">
        <w:rPr>
          <w:rFonts w:cs="Tahoma"/>
          <w:szCs w:val="20"/>
        </w:rPr>
        <w:t>Zastupitelstvo města po projednání</w:t>
      </w:r>
      <w:r w:rsidRPr="006444DE">
        <w:rPr>
          <w:rFonts w:cs="Tahoma"/>
          <w:b/>
          <w:bCs/>
          <w:szCs w:val="20"/>
          <w:u w:val="single"/>
        </w:rPr>
        <w:t xml:space="preserve"> </w:t>
      </w:r>
    </w:p>
    <w:p w:rsidR="009F068D" w:rsidRPr="009F068D" w:rsidRDefault="009F068D" w:rsidP="009F068D">
      <w:pPr>
        <w:keepNext/>
        <w:keepLines/>
        <w:spacing w:after="0"/>
        <w:outlineLvl w:val="2"/>
        <w:rPr>
          <w:rFonts w:eastAsiaTheme="majorEastAsia" w:cs="Tahoma"/>
          <w:b/>
          <w:szCs w:val="24"/>
          <w:u w:val="single"/>
        </w:rPr>
      </w:pPr>
      <w:r w:rsidRPr="009F068D">
        <w:rPr>
          <w:rFonts w:eastAsiaTheme="majorEastAsia" w:cs="Tahoma"/>
          <w:b/>
          <w:szCs w:val="24"/>
          <w:u w:val="single"/>
        </w:rPr>
        <w:t xml:space="preserve">I. </w:t>
      </w:r>
      <w:r>
        <w:rPr>
          <w:rFonts w:eastAsiaTheme="majorEastAsia" w:cs="Tahoma"/>
          <w:b/>
          <w:szCs w:val="24"/>
          <w:u w:val="single"/>
        </w:rPr>
        <w:t>Souhlasí</w:t>
      </w:r>
    </w:p>
    <w:p w:rsidR="009F068D" w:rsidRPr="009F068D" w:rsidRDefault="009F068D" w:rsidP="009F068D">
      <w:pPr>
        <w:spacing w:after="0"/>
        <w:rPr>
          <w:rFonts w:cs="Tahoma"/>
          <w:szCs w:val="20"/>
        </w:rPr>
      </w:pPr>
      <w:r w:rsidRPr="009F068D">
        <w:t xml:space="preserve">se změnou </w:t>
      </w:r>
      <w:r w:rsidRPr="009F068D">
        <w:rPr>
          <w:rFonts w:cs="Tahoma"/>
          <w:szCs w:val="20"/>
        </w:rPr>
        <w:t xml:space="preserve">usnesení č. 180/ZM/2020 ze dne </w:t>
      </w:r>
      <w:proofErr w:type="gramStart"/>
      <w:r w:rsidRPr="009F068D">
        <w:rPr>
          <w:rFonts w:cs="Tahoma"/>
          <w:szCs w:val="20"/>
        </w:rPr>
        <w:t>17.6.2020</w:t>
      </w:r>
      <w:proofErr w:type="gramEnd"/>
      <w:r w:rsidRPr="009F068D">
        <w:rPr>
          <w:rFonts w:cs="Tahoma"/>
          <w:szCs w:val="20"/>
        </w:rPr>
        <w:t xml:space="preserve"> spočívající v nahrazení společnosti </w:t>
      </w:r>
      <w:proofErr w:type="spellStart"/>
      <w:r w:rsidRPr="009F068D">
        <w:rPr>
          <w:rFonts w:cs="Tahoma"/>
          <w:szCs w:val="20"/>
        </w:rPr>
        <w:t>Adient</w:t>
      </w:r>
      <w:proofErr w:type="spellEnd"/>
      <w:r w:rsidRPr="009F068D">
        <w:rPr>
          <w:rFonts w:cs="Tahoma"/>
          <w:szCs w:val="20"/>
        </w:rPr>
        <w:t xml:space="preserve">  Strakonice, s.r.o., IČ 28085272, se sídlem Heydukova 1111, Strakonice I, 386 01 Strakonice, nástupnickou společností Strakonice </w:t>
      </w:r>
      <w:proofErr w:type="spellStart"/>
      <w:r w:rsidRPr="009F068D">
        <w:rPr>
          <w:rFonts w:cs="Tahoma"/>
          <w:szCs w:val="20"/>
        </w:rPr>
        <w:t>Fabrics</w:t>
      </w:r>
      <w:proofErr w:type="spellEnd"/>
      <w:r w:rsidRPr="009F068D">
        <w:rPr>
          <w:rFonts w:cs="Tahoma"/>
          <w:szCs w:val="20"/>
        </w:rPr>
        <w:t>, s.r.o., IČ 092 97 235, se sídlem Heydukova 1111, Strakonice I, 386 01 Strakonice.</w:t>
      </w:r>
    </w:p>
    <w:p w:rsidR="00E70222" w:rsidRDefault="00E70222" w:rsidP="009F068D">
      <w:pPr>
        <w:spacing w:after="0"/>
        <w:rPr>
          <w:rFonts w:cs="Tahoma"/>
          <w:szCs w:val="20"/>
        </w:rPr>
      </w:pPr>
    </w:p>
    <w:p w:rsidR="009F068D" w:rsidRPr="009F068D" w:rsidRDefault="009F068D" w:rsidP="009F068D">
      <w:pPr>
        <w:spacing w:after="0"/>
        <w:rPr>
          <w:rFonts w:cs="Tahoma"/>
          <w:szCs w:val="20"/>
        </w:rPr>
      </w:pPr>
      <w:r w:rsidRPr="009F068D">
        <w:rPr>
          <w:rFonts w:cs="Tahoma"/>
          <w:szCs w:val="20"/>
        </w:rPr>
        <w:t xml:space="preserve">Nové znění usnesení je následující: </w:t>
      </w:r>
    </w:p>
    <w:p w:rsidR="00860359" w:rsidRDefault="00860359" w:rsidP="009F068D">
      <w:pPr>
        <w:spacing w:after="0"/>
      </w:pPr>
    </w:p>
    <w:p w:rsidR="009F068D" w:rsidRPr="009F068D" w:rsidRDefault="009F068D" w:rsidP="009F068D">
      <w:pPr>
        <w:spacing w:after="0"/>
      </w:pPr>
      <w:r w:rsidRPr="009F068D">
        <w:t>Zastupitelstvo města</w:t>
      </w:r>
      <w:r w:rsidR="00860359">
        <w:t xml:space="preserve"> po projednání</w:t>
      </w:r>
    </w:p>
    <w:p w:rsidR="009F068D" w:rsidRPr="009F068D" w:rsidRDefault="009F068D" w:rsidP="009F068D">
      <w:pPr>
        <w:spacing w:after="0"/>
        <w:rPr>
          <w:b/>
        </w:rPr>
      </w:pPr>
      <w:r>
        <w:rPr>
          <w:b/>
        </w:rPr>
        <w:t xml:space="preserve">I. </w:t>
      </w:r>
      <w:r w:rsidRPr="009F068D">
        <w:rPr>
          <w:b/>
        </w:rPr>
        <w:t>Souhlas</w:t>
      </w:r>
      <w:r>
        <w:rPr>
          <w:b/>
        </w:rPr>
        <w:t>í</w:t>
      </w:r>
    </w:p>
    <w:p w:rsidR="009F068D" w:rsidRPr="009F068D" w:rsidRDefault="009F068D" w:rsidP="009F068D">
      <w:pPr>
        <w:spacing w:after="0"/>
        <w:rPr>
          <w:rFonts w:cs="Tahoma"/>
          <w:szCs w:val="20"/>
        </w:rPr>
      </w:pPr>
      <w:r w:rsidRPr="009F068D">
        <w:rPr>
          <w:rFonts w:cs="Tahoma"/>
          <w:szCs w:val="20"/>
        </w:rPr>
        <w:t xml:space="preserve">s uzavřením směnné smlouvy mezi městem Strakonice a společností Strakonice </w:t>
      </w:r>
      <w:proofErr w:type="spellStart"/>
      <w:r w:rsidRPr="009F068D">
        <w:rPr>
          <w:rFonts w:cs="Tahoma"/>
          <w:szCs w:val="20"/>
        </w:rPr>
        <w:t>Fabrics</w:t>
      </w:r>
      <w:proofErr w:type="spellEnd"/>
      <w:r w:rsidRPr="009F068D">
        <w:rPr>
          <w:rFonts w:cs="Tahoma"/>
          <w:szCs w:val="20"/>
        </w:rPr>
        <w:t>, s.r.o., IČ 092 97 235, se sídlem Heydukova 1111, Strakonice I, 386 01 Strakonice, jejímž předmětem bude směna dále uvedených nemovitých věcí:</w:t>
      </w:r>
    </w:p>
    <w:p w:rsidR="009F068D" w:rsidRPr="009F068D" w:rsidRDefault="009F068D" w:rsidP="009F068D">
      <w:pPr>
        <w:numPr>
          <w:ilvl w:val="0"/>
          <w:numId w:val="2"/>
        </w:numPr>
        <w:spacing w:after="0"/>
        <w:contextualSpacing/>
        <w:rPr>
          <w:rFonts w:eastAsia="Times New Roman" w:cs="Tahoma"/>
          <w:szCs w:val="20"/>
          <w:lang w:eastAsia="cs-CZ"/>
        </w:rPr>
      </w:pPr>
      <w:r w:rsidRPr="009F068D">
        <w:rPr>
          <w:rFonts w:eastAsia="Times New Roman" w:cs="Tahoma"/>
          <w:szCs w:val="20"/>
          <w:lang w:eastAsia="cs-CZ"/>
        </w:rPr>
        <w:t xml:space="preserve">pozemku </w:t>
      </w:r>
      <w:proofErr w:type="spellStart"/>
      <w:proofErr w:type="gramStart"/>
      <w:r w:rsidRPr="009F068D">
        <w:rPr>
          <w:rFonts w:eastAsia="Times New Roman" w:cs="Tahoma"/>
          <w:szCs w:val="20"/>
          <w:lang w:eastAsia="cs-CZ"/>
        </w:rPr>
        <w:t>parc</w:t>
      </w:r>
      <w:proofErr w:type="gramEnd"/>
      <w:r w:rsidRPr="009F068D">
        <w:rPr>
          <w:rFonts w:eastAsia="Times New Roman" w:cs="Tahoma"/>
          <w:szCs w:val="20"/>
          <w:lang w:eastAsia="cs-CZ"/>
        </w:rPr>
        <w:t>.</w:t>
      </w:r>
      <w:proofErr w:type="gramStart"/>
      <w:r w:rsidRPr="009F068D">
        <w:rPr>
          <w:rFonts w:eastAsia="Times New Roman" w:cs="Tahoma"/>
          <w:szCs w:val="20"/>
          <w:lang w:eastAsia="cs-CZ"/>
        </w:rPr>
        <w:t>č</w:t>
      </w:r>
      <w:proofErr w:type="spellEnd"/>
      <w:r w:rsidRPr="009F068D">
        <w:rPr>
          <w:rFonts w:eastAsia="Times New Roman" w:cs="Tahoma"/>
          <w:szCs w:val="20"/>
          <w:lang w:eastAsia="cs-CZ"/>
        </w:rPr>
        <w:t>.</w:t>
      </w:r>
      <w:proofErr w:type="gramEnd"/>
      <w:r w:rsidRPr="009F068D">
        <w:rPr>
          <w:rFonts w:eastAsia="Times New Roman" w:cs="Tahoma"/>
          <w:szCs w:val="20"/>
          <w:lang w:eastAsia="cs-CZ"/>
        </w:rPr>
        <w:t xml:space="preserve"> st. 2179/2 o výměře 1336 m</w:t>
      </w:r>
      <w:r w:rsidRPr="009F068D">
        <w:rPr>
          <w:rFonts w:eastAsia="Times New Roman" w:cs="Tahoma"/>
          <w:szCs w:val="20"/>
          <w:vertAlign w:val="superscript"/>
          <w:lang w:eastAsia="cs-CZ"/>
        </w:rPr>
        <w:t>2</w:t>
      </w:r>
      <w:r w:rsidRPr="009F068D">
        <w:rPr>
          <w:rFonts w:eastAsia="Times New Roman" w:cs="Tahoma"/>
          <w:szCs w:val="20"/>
          <w:lang w:eastAsia="cs-CZ"/>
        </w:rPr>
        <w:t>, jehož součástí je stavba bez čp./</w:t>
      </w:r>
      <w:proofErr w:type="spellStart"/>
      <w:r w:rsidRPr="009F068D">
        <w:rPr>
          <w:rFonts w:eastAsia="Times New Roman" w:cs="Tahoma"/>
          <w:szCs w:val="20"/>
          <w:lang w:eastAsia="cs-CZ"/>
        </w:rPr>
        <w:t>če</w:t>
      </w:r>
      <w:proofErr w:type="spellEnd"/>
      <w:r w:rsidRPr="009F068D">
        <w:rPr>
          <w:rFonts w:eastAsia="Times New Roman" w:cs="Tahoma"/>
          <w:szCs w:val="20"/>
          <w:lang w:eastAsia="cs-CZ"/>
        </w:rPr>
        <w:t xml:space="preserve"> se způsobem využití průmyslový objekt, a geometrickým plánem nově vytvořené pozemky </w:t>
      </w:r>
      <w:proofErr w:type="spellStart"/>
      <w:r w:rsidRPr="009F068D">
        <w:rPr>
          <w:rFonts w:eastAsia="Times New Roman" w:cs="Tahoma"/>
          <w:szCs w:val="20"/>
          <w:lang w:eastAsia="cs-CZ"/>
        </w:rPr>
        <w:t>parc.č</w:t>
      </w:r>
      <w:proofErr w:type="spellEnd"/>
      <w:r w:rsidRPr="009F068D">
        <w:rPr>
          <w:rFonts w:eastAsia="Times New Roman" w:cs="Tahoma"/>
          <w:szCs w:val="20"/>
          <w:lang w:eastAsia="cs-CZ"/>
        </w:rPr>
        <w:t>. 1762            o výměře 1849 m</w:t>
      </w:r>
      <w:r w:rsidRPr="009F068D">
        <w:rPr>
          <w:rFonts w:eastAsia="Times New Roman" w:cs="Tahoma"/>
          <w:szCs w:val="20"/>
          <w:vertAlign w:val="superscript"/>
          <w:lang w:eastAsia="cs-CZ"/>
        </w:rPr>
        <w:t>2</w:t>
      </w:r>
      <w:r w:rsidRPr="009F068D">
        <w:rPr>
          <w:rFonts w:eastAsia="Times New Roman" w:cs="Tahoma"/>
          <w:szCs w:val="20"/>
          <w:lang w:eastAsia="cs-CZ"/>
        </w:rPr>
        <w:t xml:space="preserve"> a </w:t>
      </w:r>
      <w:proofErr w:type="spellStart"/>
      <w:r w:rsidRPr="009F068D">
        <w:rPr>
          <w:rFonts w:eastAsia="Times New Roman" w:cs="Tahoma"/>
          <w:szCs w:val="20"/>
          <w:lang w:eastAsia="cs-CZ"/>
        </w:rPr>
        <w:t>parc.č</w:t>
      </w:r>
      <w:proofErr w:type="spellEnd"/>
      <w:r w:rsidRPr="009F068D">
        <w:rPr>
          <w:rFonts w:eastAsia="Times New Roman" w:cs="Tahoma"/>
          <w:szCs w:val="20"/>
          <w:lang w:eastAsia="cs-CZ"/>
        </w:rPr>
        <w:t>. 1763 o výměře 872 m</w:t>
      </w:r>
      <w:r w:rsidRPr="009F068D">
        <w:rPr>
          <w:rFonts w:eastAsia="Times New Roman" w:cs="Tahoma"/>
          <w:szCs w:val="20"/>
          <w:vertAlign w:val="superscript"/>
          <w:lang w:eastAsia="cs-CZ"/>
        </w:rPr>
        <w:t>2</w:t>
      </w:r>
      <w:r w:rsidRPr="009F068D">
        <w:rPr>
          <w:rFonts w:eastAsia="Times New Roman" w:cs="Tahoma"/>
          <w:szCs w:val="20"/>
          <w:lang w:eastAsia="cs-CZ"/>
        </w:rPr>
        <w:t xml:space="preserve">, které vznikly oddělením od pozemku </w:t>
      </w:r>
      <w:proofErr w:type="spellStart"/>
      <w:r w:rsidRPr="009F068D">
        <w:rPr>
          <w:rFonts w:eastAsia="Times New Roman" w:cs="Tahoma"/>
          <w:szCs w:val="20"/>
          <w:lang w:eastAsia="cs-CZ"/>
        </w:rPr>
        <w:t>parc.č</w:t>
      </w:r>
      <w:proofErr w:type="spellEnd"/>
      <w:r w:rsidRPr="009F068D">
        <w:rPr>
          <w:rFonts w:eastAsia="Times New Roman" w:cs="Tahoma"/>
          <w:szCs w:val="20"/>
          <w:lang w:eastAsia="cs-CZ"/>
        </w:rPr>
        <w:t xml:space="preserve">. st. 2179/1, vše v kat. území Strakonice, ve vlastnictví společnosti Strakonice </w:t>
      </w:r>
      <w:proofErr w:type="spellStart"/>
      <w:r w:rsidRPr="009F068D">
        <w:rPr>
          <w:rFonts w:eastAsia="Times New Roman" w:cs="Tahoma"/>
          <w:szCs w:val="20"/>
          <w:lang w:eastAsia="cs-CZ"/>
        </w:rPr>
        <w:t>Fabrics</w:t>
      </w:r>
      <w:proofErr w:type="spellEnd"/>
      <w:r w:rsidRPr="009F068D">
        <w:rPr>
          <w:rFonts w:eastAsia="Times New Roman" w:cs="Tahoma"/>
          <w:szCs w:val="20"/>
          <w:lang w:eastAsia="cs-CZ"/>
        </w:rPr>
        <w:t xml:space="preserve">, s.r.o., za pozemek ve vlastnictví města Strakonice </w:t>
      </w:r>
      <w:proofErr w:type="spellStart"/>
      <w:r w:rsidRPr="009F068D">
        <w:rPr>
          <w:rFonts w:eastAsia="Times New Roman" w:cs="Tahoma"/>
          <w:szCs w:val="20"/>
          <w:lang w:eastAsia="cs-CZ"/>
        </w:rPr>
        <w:t>parc.č</w:t>
      </w:r>
      <w:proofErr w:type="spellEnd"/>
      <w:r w:rsidRPr="009F068D">
        <w:rPr>
          <w:rFonts w:eastAsia="Times New Roman" w:cs="Tahoma"/>
          <w:szCs w:val="20"/>
          <w:lang w:eastAsia="cs-CZ"/>
        </w:rPr>
        <w:t>. 1208/16 o výměře 1724 m</w:t>
      </w:r>
      <w:r w:rsidRPr="009F068D">
        <w:rPr>
          <w:rFonts w:eastAsia="Times New Roman" w:cs="Tahoma"/>
          <w:szCs w:val="20"/>
          <w:vertAlign w:val="superscript"/>
          <w:lang w:eastAsia="cs-CZ"/>
        </w:rPr>
        <w:t>2</w:t>
      </w:r>
      <w:r w:rsidRPr="009F068D">
        <w:rPr>
          <w:rFonts w:eastAsia="Times New Roman" w:cs="Tahoma"/>
          <w:szCs w:val="20"/>
          <w:lang w:eastAsia="cs-CZ"/>
        </w:rPr>
        <w:t xml:space="preserve"> v kat. území Strakonice.</w:t>
      </w:r>
    </w:p>
    <w:p w:rsidR="009F068D" w:rsidRPr="009F068D" w:rsidRDefault="009F068D" w:rsidP="009F068D">
      <w:pPr>
        <w:spacing w:after="0"/>
        <w:rPr>
          <w:rFonts w:eastAsia="Calibri" w:cs="Tahoma"/>
          <w:szCs w:val="20"/>
        </w:rPr>
      </w:pPr>
      <w:r w:rsidRPr="009F068D">
        <w:rPr>
          <w:rFonts w:eastAsia="Calibri" w:cs="Tahoma"/>
          <w:szCs w:val="20"/>
        </w:rPr>
        <w:t xml:space="preserve">Směnná smlouva bude uzavřena za dále uvedených podmínek: </w:t>
      </w:r>
    </w:p>
    <w:p w:rsidR="009F068D" w:rsidRPr="009F068D" w:rsidRDefault="009F068D" w:rsidP="009F068D">
      <w:pPr>
        <w:numPr>
          <w:ilvl w:val="0"/>
          <w:numId w:val="2"/>
        </w:numPr>
        <w:spacing w:after="0"/>
        <w:contextualSpacing/>
        <w:rPr>
          <w:rFonts w:eastAsia="Times New Roman" w:cs="Tahoma"/>
          <w:szCs w:val="20"/>
          <w:lang w:eastAsia="cs-CZ"/>
        </w:rPr>
      </w:pPr>
      <w:r w:rsidRPr="009F068D">
        <w:rPr>
          <w:rFonts w:eastAsia="Times New Roman" w:cs="Tahoma"/>
          <w:szCs w:val="20"/>
          <w:lang w:eastAsia="cs-CZ"/>
        </w:rPr>
        <w:t xml:space="preserve">město Strakonice s ohledem na rozdíl ve výměrách a hodnotách směňovaných nemovitých věcí uhradí společnosti Strakonice </w:t>
      </w:r>
      <w:proofErr w:type="spellStart"/>
      <w:r w:rsidRPr="009F068D">
        <w:rPr>
          <w:rFonts w:eastAsia="Times New Roman" w:cs="Tahoma"/>
          <w:szCs w:val="20"/>
          <w:lang w:eastAsia="cs-CZ"/>
        </w:rPr>
        <w:t>Fabrics</w:t>
      </w:r>
      <w:proofErr w:type="spellEnd"/>
      <w:r w:rsidRPr="009F068D">
        <w:rPr>
          <w:rFonts w:eastAsia="Times New Roman" w:cs="Tahoma"/>
          <w:szCs w:val="20"/>
          <w:lang w:eastAsia="cs-CZ"/>
        </w:rPr>
        <w:t xml:space="preserve">, s.r.o. částku ve výši  1.989.815,70 Kč </w:t>
      </w:r>
      <w:proofErr w:type="gramStart"/>
      <w:r w:rsidRPr="009F068D">
        <w:rPr>
          <w:rFonts w:eastAsia="Times New Roman" w:cs="Tahoma"/>
          <w:szCs w:val="20"/>
          <w:lang w:eastAsia="cs-CZ"/>
        </w:rPr>
        <w:t>tzn. že</w:t>
      </w:r>
      <w:proofErr w:type="gramEnd"/>
      <w:r w:rsidRPr="009F068D">
        <w:rPr>
          <w:rFonts w:eastAsia="Times New Roman" w:cs="Tahoma"/>
          <w:szCs w:val="20"/>
          <w:lang w:eastAsia="cs-CZ"/>
        </w:rPr>
        <w:t xml:space="preserve"> město uhradí společnosti Strakonice </w:t>
      </w:r>
      <w:proofErr w:type="spellStart"/>
      <w:r w:rsidRPr="009F068D">
        <w:rPr>
          <w:rFonts w:eastAsia="Times New Roman" w:cs="Tahoma"/>
          <w:szCs w:val="20"/>
          <w:lang w:eastAsia="cs-CZ"/>
        </w:rPr>
        <w:t>Fabrics</w:t>
      </w:r>
      <w:proofErr w:type="spellEnd"/>
      <w:r w:rsidRPr="009F068D">
        <w:rPr>
          <w:rFonts w:eastAsia="Times New Roman" w:cs="Tahoma"/>
          <w:szCs w:val="20"/>
          <w:lang w:eastAsia="cs-CZ"/>
        </w:rPr>
        <w:t>, s.r.o. částku 3.460.215,30 Kč (za 4.057 m</w:t>
      </w:r>
      <w:r w:rsidRPr="009F068D">
        <w:rPr>
          <w:rFonts w:eastAsia="Times New Roman" w:cs="Tahoma"/>
          <w:szCs w:val="20"/>
          <w:vertAlign w:val="superscript"/>
          <w:lang w:eastAsia="cs-CZ"/>
        </w:rPr>
        <w:t>2</w:t>
      </w:r>
      <w:r w:rsidRPr="009F068D">
        <w:rPr>
          <w:rFonts w:eastAsia="Times New Roman" w:cs="Tahoma"/>
          <w:szCs w:val="20"/>
          <w:lang w:eastAsia="cs-CZ"/>
        </w:rPr>
        <w:t>, což odpovídá 852,90 Kč/m</w:t>
      </w:r>
      <w:r w:rsidRPr="009F068D">
        <w:rPr>
          <w:rFonts w:eastAsia="Times New Roman" w:cs="Tahoma"/>
          <w:szCs w:val="20"/>
          <w:vertAlign w:val="superscript"/>
          <w:lang w:eastAsia="cs-CZ"/>
        </w:rPr>
        <w:t>2</w:t>
      </w:r>
      <w:r w:rsidRPr="009F068D">
        <w:rPr>
          <w:rFonts w:eastAsia="Times New Roman" w:cs="Tahoma"/>
          <w:szCs w:val="20"/>
          <w:lang w:eastAsia="cs-CZ"/>
        </w:rPr>
        <w:t xml:space="preserve">) a společnost Strakonice </w:t>
      </w:r>
      <w:proofErr w:type="spellStart"/>
      <w:r w:rsidRPr="009F068D">
        <w:rPr>
          <w:rFonts w:eastAsia="Times New Roman" w:cs="Tahoma"/>
          <w:szCs w:val="20"/>
          <w:lang w:eastAsia="cs-CZ"/>
        </w:rPr>
        <w:t>Fabrics</w:t>
      </w:r>
      <w:proofErr w:type="spellEnd"/>
      <w:r w:rsidRPr="009F068D">
        <w:rPr>
          <w:rFonts w:eastAsia="Times New Roman" w:cs="Tahoma"/>
          <w:szCs w:val="20"/>
          <w:lang w:eastAsia="cs-CZ"/>
        </w:rPr>
        <w:t>, s.r.o. uhradí městu Strakonice částku 1.470.399,60 Kč (za 1.724 m</w:t>
      </w:r>
      <w:r w:rsidRPr="009F068D">
        <w:rPr>
          <w:rFonts w:eastAsia="Times New Roman" w:cs="Tahoma"/>
          <w:szCs w:val="20"/>
          <w:vertAlign w:val="superscript"/>
          <w:lang w:eastAsia="cs-CZ"/>
        </w:rPr>
        <w:t>2</w:t>
      </w:r>
      <w:r w:rsidRPr="009F068D">
        <w:rPr>
          <w:rFonts w:eastAsia="Times New Roman" w:cs="Tahoma"/>
          <w:szCs w:val="20"/>
          <w:lang w:eastAsia="cs-CZ"/>
        </w:rPr>
        <w:t>, což odpovídá 852,90 Kč/m</w:t>
      </w:r>
      <w:r w:rsidRPr="009F068D">
        <w:rPr>
          <w:rFonts w:eastAsia="Times New Roman" w:cs="Tahoma"/>
          <w:szCs w:val="20"/>
          <w:vertAlign w:val="superscript"/>
          <w:lang w:eastAsia="cs-CZ"/>
        </w:rPr>
        <w:t>2</w:t>
      </w:r>
      <w:r w:rsidRPr="009F068D">
        <w:rPr>
          <w:rFonts w:eastAsia="Times New Roman" w:cs="Tahoma"/>
          <w:szCs w:val="20"/>
          <w:lang w:eastAsia="cs-CZ"/>
        </w:rPr>
        <w:t>),</w:t>
      </w:r>
    </w:p>
    <w:p w:rsidR="009F068D" w:rsidRPr="009F068D" w:rsidRDefault="009F068D" w:rsidP="009F068D">
      <w:pPr>
        <w:numPr>
          <w:ilvl w:val="0"/>
          <w:numId w:val="2"/>
        </w:numPr>
        <w:spacing w:after="0"/>
        <w:contextualSpacing/>
        <w:rPr>
          <w:rFonts w:eastAsia="Times New Roman" w:cs="Tahoma"/>
          <w:szCs w:val="20"/>
          <w:lang w:eastAsia="cs-CZ"/>
        </w:rPr>
      </w:pPr>
      <w:r w:rsidRPr="009F068D">
        <w:rPr>
          <w:rFonts w:eastAsia="Times New Roman" w:cs="Tahoma"/>
          <w:szCs w:val="20"/>
          <w:lang w:eastAsia="cs-CZ"/>
        </w:rPr>
        <w:lastRenderedPageBreak/>
        <w:t xml:space="preserve">město Strakonice se zaváže, že bude respektovat inženýrské sítě společnosti  Strakonice </w:t>
      </w:r>
      <w:proofErr w:type="spellStart"/>
      <w:r w:rsidRPr="009F068D">
        <w:rPr>
          <w:rFonts w:eastAsia="Times New Roman" w:cs="Tahoma"/>
          <w:szCs w:val="20"/>
          <w:lang w:eastAsia="cs-CZ"/>
        </w:rPr>
        <w:t>Fabrics</w:t>
      </w:r>
      <w:proofErr w:type="spellEnd"/>
      <w:r w:rsidRPr="009F068D">
        <w:rPr>
          <w:rFonts w:eastAsia="Times New Roman" w:cs="Tahoma"/>
          <w:szCs w:val="20"/>
          <w:lang w:eastAsia="cs-CZ"/>
        </w:rPr>
        <w:t xml:space="preserve">, s.r.o. uložené na nemovitých věcech, které nabude do vlastnictví město Strakonice, za tímto účelem bude zřízena služebnost vedení inženýrských sítí, a to bezúplatně na dobu neurčitou </w:t>
      </w:r>
    </w:p>
    <w:p w:rsidR="009F068D" w:rsidRPr="009F068D" w:rsidRDefault="009F068D" w:rsidP="009F068D">
      <w:pPr>
        <w:numPr>
          <w:ilvl w:val="0"/>
          <w:numId w:val="2"/>
        </w:numPr>
        <w:spacing w:after="0"/>
        <w:contextualSpacing/>
        <w:rPr>
          <w:rFonts w:eastAsia="Times New Roman" w:cs="Tahoma"/>
          <w:szCs w:val="20"/>
          <w:lang w:eastAsia="cs-CZ"/>
        </w:rPr>
      </w:pPr>
      <w:r w:rsidRPr="009F068D">
        <w:rPr>
          <w:rFonts w:eastAsia="Times New Roman" w:cs="Tahoma"/>
          <w:szCs w:val="20"/>
          <w:lang w:eastAsia="cs-CZ"/>
        </w:rPr>
        <w:t xml:space="preserve">společnost Strakonice </w:t>
      </w:r>
      <w:proofErr w:type="spellStart"/>
      <w:r w:rsidRPr="009F068D">
        <w:rPr>
          <w:rFonts w:eastAsia="Times New Roman" w:cs="Tahoma"/>
          <w:szCs w:val="20"/>
          <w:lang w:eastAsia="cs-CZ"/>
        </w:rPr>
        <w:t>Fabrics</w:t>
      </w:r>
      <w:proofErr w:type="spellEnd"/>
      <w:r w:rsidRPr="009F068D">
        <w:rPr>
          <w:rFonts w:eastAsia="Times New Roman" w:cs="Tahoma"/>
          <w:szCs w:val="20"/>
          <w:lang w:eastAsia="cs-CZ"/>
        </w:rPr>
        <w:t xml:space="preserve">, s.r.o. se zaváže, že bude respektovat inženýrské sítě uložené na pozemku </w:t>
      </w:r>
      <w:proofErr w:type="spellStart"/>
      <w:r w:rsidRPr="009F068D">
        <w:rPr>
          <w:rFonts w:eastAsia="Times New Roman" w:cs="Tahoma"/>
          <w:szCs w:val="20"/>
          <w:lang w:eastAsia="cs-CZ"/>
        </w:rPr>
        <w:t>parc.č</w:t>
      </w:r>
      <w:proofErr w:type="spellEnd"/>
      <w:r w:rsidRPr="009F068D">
        <w:rPr>
          <w:rFonts w:eastAsia="Times New Roman" w:cs="Tahoma"/>
          <w:szCs w:val="20"/>
          <w:lang w:eastAsia="cs-CZ"/>
        </w:rPr>
        <w:t xml:space="preserve">. 1208/16 v kat. </w:t>
      </w:r>
      <w:proofErr w:type="gramStart"/>
      <w:r w:rsidRPr="009F068D">
        <w:rPr>
          <w:rFonts w:eastAsia="Times New Roman" w:cs="Tahoma"/>
          <w:szCs w:val="20"/>
          <w:lang w:eastAsia="cs-CZ"/>
        </w:rPr>
        <w:t>území</w:t>
      </w:r>
      <w:proofErr w:type="gramEnd"/>
      <w:r w:rsidRPr="009F068D">
        <w:rPr>
          <w:rFonts w:eastAsia="Times New Roman" w:cs="Tahoma"/>
          <w:szCs w:val="20"/>
          <w:lang w:eastAsia="cs-CZ"/>
        </w:rPr>
        <w:t xml:space="preserve"> Strakonice, a pokud o to město požádá, tak k inženýrským sítím ve vlastnictví města bezúplatně zřídí věcné břemeno       </w:t>
      </w:r>
    </w:p>
    <w:p w:rsidR="009F068D" w:rsidRPr="009F068D" w:rsidRDefault="009F068D" w:rsidP="009F068D">
      <w:pPr>
        <w:numPr>
          <w:ilvl w:val="0"/>
          <w:numId w:val="2"/>
        </w:numPr>
        <w:spacing w:after="0"/>
        <w:contextualSpacing/>
        <w:rPr>
          <w:rFonts w:eastAsia="Times New Roman" w:cs="Tahoma"/>
          <w:szCs w:val="20"/>
          <w:lang w:eastAsia="cs-CZ"/>
        </w:rPr>
      </w:pPr>
      <w:r w:rsidRPr="009F068D">
        <w:rPr>
          <w:rFonts w:eastAsia="Times New Roman" w:cs="Tahoma"/>
          <w:szCs w:val="20"/>
          <w:lang w:eastAsia="cs-CZ"/>
        </w:rPr>
        <w:t xml:space="preserve">společností Strakonice </w:t>
      </w:r>
      <w:proofErr w:type="spellStart"/>
      <w:r w:rsidRPr="009F068D">
        <w:rPr>
          <w:rFonts w:eastAsia="Times New Roman" w:cs="Tahoma"/>
          <w:szCs w:val="20"/>
          <w:lang w:eastAsia="cs-CZ"/>
        </w:rPr>
        <w:t>Fabrics</w:t>
      </w:r>
      <w:proofErr w:type="spellEnd"/>
      <w:r w:rsidRPr="009F068D">
        <w:rPr>
          <w:rFonts w:eastAsia="Times New Roman" w:cs="Tahoma"/>
          <w:szCs w:val="20"/>
          <w:lang w:eastAsia="cs-CZ"/>
        </w:rPr>
        <w:t>, se zaváže, že nejpozději při podpisu smlouvy předá všechny nájemní či jiné smlouvy týkající se předmětu převodu – spalovny, ze kterých přejdou práva a povinnosti převodem vlastnického práva na město Strakonice.</w:t>
      </w:r>
    </w:p>
    <w:p w:rsidR="009F068D" w:rsidRPr="009F068D" w:rsidRDefault="009F068D" w:rsidP="009F068D">
      <w:pPr>
        <w:spacing w:after="0"/>
        <w:rPr>
          <w:rFonts w:cs="Tahoma"/>
          <w:b/>
          <w:szCs w:val="20"/>
        </w:rPr>
      </w:pPr>
      <w:r w:rsidRPr="009F068D">
        <w:rPr>
          <w:rFonts w:cs="Tahoma"/>
          <w:b/>
          <w:szCs w:val="20"/>
        </w:rPr>
        <w:t>II. Pověřuje</w:t>
      </w:r>
    </w:p>
    <w:p w:rsidR="009F068D" w:rsidRPr="009F068D" w:rsidRDefault="009F068D" w:rsidP="009F068D">
      <w:pPr>
        <w:spacing w:after="0"/>
        <w:rPr>
          <w:rFonts w:cs="Tahoma"/>
          <w:szCs w:val="20"/>
        </w:rPr>
      </w:pPr>
      <w:r w:rsidRPr="009F068D">
        <w:rPr>
          <w:rFonts w:cs="Tahoma"/>
          <w:szCs w:val="20"/>
        </w:rPr>
        <w:t>starost</w:t>
      </w:r>
      <w:r>
        <w:rPr>
          <w:rFonts w:cs="Tahoma"/>
          <w:szCs w:val="20"/>
        </w:rPr>
        <w:t>u</w:t>
      </w:r>
      <w:r w:rsidRPr="009F068D">
        <w:rPr>
          <w:rFonts w:cs="Tahoma"/>
          <w:szCs w:val="20"/>
        </w:rPr>
        <w:t xml:space="preserve"> města uzavřením a podpisem předmětné smlouvy.</w:t>
      </w:r>
    </w:p>
    <w:p w:rsidR="009F068D" w:rsidRPr="009F068D" w:rsidRDefault="009F068D" w:rsidP="009F068D">
      <w:pPr>
        <w:spacing w:after="0"/>
        <w:rPr>
          <w:rFonts w:cs="Tahoma"/>
          <w:szCs w:val="20"/>
        </w:rPr>
      </w:pPr>
    </w:p>
    <w:p w:rsidR="009F068D" w:rsidRPr="009F068D" w:rsidRDefault="009F068D" w:rsidP="009F068D">
      <w:pPr>
        <w:keepNext/>
        <w:keepLines/>
        <w:spacing w:before="40" w:after="0"/>
        <w:outlineLvl w:val="1"/>
        <w:rPr>
          <w:rFonts w:eastAsiaTheme="majorEastAsia" w:cs="Tahoma"/>
          <w:b/>
          <w:sz w:val="24"/>
          <w:szCs w:val="24"/>
          <w:u w:val="single"/>
        </w:rPr>
      </w:pPr>
      <w:r>
        <w:rPr>
          <w:rFonts w:eastAsiaTheme="majorEastAsia" w:cs="Tahoma"/>
          <w:b/>
          <w:sz w:val="24"/>
          <w:szCs w:val="24"/>
          <w:u w:val="single"/>
        </w:rPr>
        <w:t>3</w:t>
      </w:r>
      <w:r w:rsidRPr="009F068D">
        <w:rPr>
          <w:rFonts w:eastAsiaTheme="majorEastAsia" w:cs="Tahoma"/>
          <w:b/>
          <w:sz w:val="24"/>
          <w:szCs w:val="24"/>
          <w:u w:val="single"/>
        </w:rPr>
        <w:t>) Výkup pozemků v lokalitě sídliště Šumavská</w:t>
      </w:r>
    </w:p>
    <w:p w:rsidR="00340A43" w:rsidRPr="009F068D" w:rsidRDefault="00340A43" w:rsidP="009F068D">
      <w:pPr>
        <w:spacing w:after="120"/>
        <w:rPr>
          <w:rFonts w:cs="Tahoma"/>
          <w:szCs w:val="20"/>
        </w:rPr>
      </w:pPr>
    </w:p>
    <w:p w:rsidR="00340A43" w:rsidRPr="006444DE" w:rsidRDefault="00340A43" w:rsidP="00340A43">
      <w:pPr>
        <w:spacing w:after="0"/>
        <w:rPr>
          <w:rFonts w:cs="Tahoma"/>
          <w:b/>
          <w:bCs/>
          <w:szCs w:val="20"/>
          <w:u w:val="single"/>
        </w:rPr>
      </w:pPr>
      <w:r w:rsidRPr="006444DE">
        <w:rPr>
          <w:rFonts w:cs="Tahoma"/>
          <w:b/>
          <w:bCs/>
          <w:szCs w:val="20"/>
          <w:u w:val="single"/>
        </w:rPr>
        <w:t>Návrh usnesení:</w:t>
      </w:r>
    </w:p>
    <w:p w:rsidR="00340A43" w:rsidRPr="00364B4B" w:rsidRDefault="00340A43" w:rsidP="00340A43">
      <w:pPr>
        <w:spacing w:after="0"/>
        <w:rPr>
          <w:rFonts w:cs="Tahoma"/>
          <w:b/>
          <w:bCs/>
          <w:strike/>
          <w:szCs w:val="20"/>
          <w:u w:val="single"/>
        </w:rPr>
      </w:pPr>
      <w:r w:rsidRPr="006444DE">
        <w:rPr>
          <w:rFonts w:cs="Tahoma"/>
          <w:szCs w:val="20"/>
        </w:rPr>
        <w:t>Zastupitelstvo města po projednání</w:t>
      </w:r>
      <w:r w:rsidRPr="006444DE">
        <w:rPr>
          <w:rFonts w:cs="Tahoma"/>
          <w:b/>
          <w:bCs/>
          <w:szCs w:val="20"/>
          <w:u w:val="single"/>
        </w:rPr>
        <w:t xml:space="preserve"> </w:t>
      </w:r>
    </w:p>
    <w:p w:rsidR="009F068D" w:rsidRPr="009F068D" w:rsidRDefault="009F068D" w:rsidP="009F068D">
      <w:pPr>
        <w:keepNext/>
        <w:keepLines/>
        <w:spacing w:before="40" w:after="0"/>
        <w:outlineLvl w:val="2"/>
        <w:rPr>
          <w:rFonts w:eastAsia="Times New Roman" w:cs="Tahoma"/>
          <w:b/>
          <w:szCs w:val="20"/>
          <w:u w:val="single"/>
          <w:lang w:eastAsia="cs-CZ"/>
        </w:rPr>
      </w:pPr>
      <w:r w:rsidRPr="009F068D">
        <w:rPr>
          <w:rFonts w:eastAsiaTheme="majorEastAsia" w:cs="Tahoma"/>
          <w:b/>
          <w:szCs w:val="20"/>
          <w:u w:val="single"/>
        </w:rPr>
        <w:t>I. S</w:t>
      </w:r>
      <w:r w:rsidRPr="009F068D">
        <w:rPr>
          <w:rFonts w:eastAsia="Times New Roman" w:cs="Tahoma"/>
          <w:b/>
          <w:szCs w:val="20"/>
          <w:u w:val="single"/>
          <w:lang w:eastAsia="cs-CZ"/>
        </w:rPr>
        <w:t>ouhlas</w:t>
      </w:r>
      <w:r w:rsidR="00340A43">
        <w:rPr>
          <w:rFonts w:eastAsia="Times New Roman" w:cs="Tahoma"/>
          <w:b/>
          <w:szCs w:val="20"/>
          <w:u w:val="single"/>
          <w:lang w:eastAsia="cs-CZ"/>
        </w:rPr>
        <w:t>í</w:t>
      </w:r>
    </w:p>
    <w:p w:rsidR="009F068D" w:rsidRPr="009F068D" w:rsidRDefault="009F068D" w:rsidP="009F068D">
      <w:pPr>
        <w:spacing w:after="120"/>
        <w:rPr>
          <w:rFonts w:cs="Tahoma"/>
          <w:szCs w:val="20"/>
        </w:rPr>
      </w:pPr>
      <w:r w:rsidRPr="009F068D">
        <w:rPr>
          <w:rFonts w:cs="Tahoma"/>
          <w:szCs w:val="20"/>
        </w:rPr>
        <w:t>s výkupem následujících pozemků:</w:t>
      </w:r>
    </w:p>
    <w:p w:rsidR="009F068D" w:rsidRPr="009F068D" w:rsidRDefault="009F068D" w:rsidP="009F068D">
      <w:pPr>
        <w:numPr>
          <w:ilvl w:val="0"/>
          <w:numId w:val="4"/>
        </w:numPr>
        <w:spacing w:after="0"/>
        <w:rPr>
          <w:rFonts w:eastAsia="Times New Roman" w:cs="Tahoma"/>
          <w:color w:val="000000"/>
          <w:szCs w:val="20"/>
          <w:lang w:eastAsia="cs-CZ"/>
        </w:rPr>
      </w:pPr>
      <w:r w:rsidRPr="009F068D">
        <w:rPr>
          <w:rFonts w:eastAsia="Times New Roman" w:cs="Tahoma"/>
          <w:color w:val="000000"/>
          <w:szCs w:val="20"/>
          <w:lang w:eastAsia="cs-CZ"/>
        </w:rPr>
        <w:t xml:space="preserve">pozemek </w:t>
      </w:r>
      <w:proofErr w:type="spellStart"/>
      <w:proofErr w:type="gramStart"/>
      <w:r w:rsidRPr="009F068D">
        <w:rPr>
          <w:rFonts w:eastAsia="Times New Roman" w:cs="Tahoma"/>
          <w:color w:val="000000"/>
          <w:szCs w:val="20"/>
          <w:lang w:eastAsia="cs-CZ"/>
        </w:rPr>
        <w:t>parc</w:t>
      </w:r>
      <w:proofErr w:type="gramEnd"/>
      <w:r w:rsidRPr="009F068D">
        <w:rPr>
          <w:rFonts w:eastAsia="Times New Roman" w:cs="Tahoma"/>
          <w:color w:val="000000"/>
          <w:szCs w:val="20"/>
          <w:lang w:eastAsia="cs-CZ"/>
        </w:rPr>
        <w:t>.</w:t>
      </w:r>
      <w:proofErr w:type="gramStart"/>
      <w:r w:rsidRPr="009F068D">
        <w:rPr>
          <w:rFonts w:eastAsia="Times New Roman" w:cs="Tahoma"/>
          <w:color w:val="000000"/>
          <w:szCs w:val="20"/>
          <w:lang w:eastAsia="cs-CZ"/>
        </w:rPr>
        <w:t>č</w:t>
      </w:r>
      <w:proofErr w:type="spellEnd"/>
      <w:r w:rsidRPr="009F068D">
        <w:rPr>
          <w:rFonts w:eastAsia="Times New Roman" w:cs="Tahoma"/>
          <w:color w:val="000000"/>
          <w:szCs w:val="20"/>
          <w:lang w:eastAsia="cs-CZ"/>
        </w:rPr>
        <w:t>.</w:t>
      </w:r>
      <w:proofErr w:type="gramEnd"/>
      <w:r w:rsidRPr="009F068D">
        <w:rPr>
          <w:rFonts w:eastAsia="Times New Roman" w:cs="Tahoma"/>
          <w:color w:val="000000"/>
          <w:szCs w:val="20"/>
          <w:lang w:eastAsia="cs-CZ"/>
        </w:rPr>
        <w:t xml:space="preserve"> st. 301 o výměře 19 m</w:t>
      </w:r>
      <w:r w:rsidRPr="009F068D">
        <w:rPr>
          <w:rFonts w:eastAsia="Times New Roman" w:cs="Tahoma"/>
          <w:color w:val="000000"/>
          <w:szCs w:val="20"/>
          <w:vertAlign w:val="superscript"/>
          <w:lang w:eastAsia="cs-CZ"/>
        </w:rPr>
        <w:t>2</w:t>
      </w:r>
      <w:r w:rsidRPr="009F068D">
        <w:rPr>
          <w:rFonts w:eastAsia="Times New Roman" w:cs="Tahoma"/>
          <w:color w:val="000000"/>
          <w:szCs w:val="20"/>
          <w:lang w:eastAsia="cs-CZ"/>
        </w:rPr>
        <w:t>, včetně stavby bez čp/</w:t>
      </w:r>
      <w:proofErr w:type="spellStart"/>
      <w:r w:rsidRPr="009F068D">
        <w:rPr>
          <w:rFonts w:eastAsia="Times New Roman" w:cs="Tahoma"/>
          <w:color w:val="000000"/>
          <w:szCs w:val="20"/>
          <w:lang w:eastAsia="cs-CZ"/>
        </w:rPr>
        <w:t>če</w:t>
      </w:r>
      <w:proofErr w:type="spellEnd"/>
      <w:r w:rsidRPr="009F068D">
        <w:rPr>
          <w:rFonts w:eastAsia="Times New Roman" w:cs="Tahoma"/>
          <w:color w:val="000000"/>
          <w:szCs w:val="20"/>
          <w:lang w:eastAsia="cs-CZ"/>
        </w:rPr>
        <w:t xml:space="preserve">, </w:t>
      </w:r>
      <w:proofErr w:type="spellStart"/>
      <w:r w:rsidRPr="009F068D">
        <w:rPr>
          <w:rFonts w:eastAsia="Times New Roman" w:cs="Tahoma"/>
          <w:color w:val="000000"/>
          <w:szCs w:val="20"/>
          <w:lang w:eastAsia="cs-CZ"/>
        </w:rPr>
        <w:t>obč</w:t>
      </w:r>
      <w:proofErr w:type="spellEnd"/>
      <w:r w:rsidRPr="009F068D">
        <w:rPr>
          <w:rFonts w:eastAsia="Times New Roman" w:cs="Tahoma"/>
          <w:color w:val="000000"/>
          <w:szCs w:val="20"/>
          <w:lang w:eastAsia="cs-CZ"/>
        </w:rPr>
        <w:t xml:space="preserve">. </w:t>
      </w:r>
      <w:proofErr w:type="spellStart"/>
      <w:r w:rsidRPr="009F068D">
        <w:rPr>
          <w:rFonts w:eastAsia="Times New Roman" w:cs="Tahoma"/>
          <w:color w:val="000000"/>
          <w:szCs w:val="20"/>
          <w:lang w:eastAsia="cs-CZ"/>
        </w:rPr>
        <w:t>vyb</w:t>
      </w:r>
      <w:proofErr w:type="spellEnd"/>
      <w:r>
        <w:rPr>
          <w:rFonts w:eastAsia="Times New Roman" w:cs="Tahoma"/>
          <w:color w:val="000000"/>
          <w:szCs w:val="20"/>
          <w:lang w:eastAsia="cs-CZ"/>
        </w:rPr>
        <w:t>.</w:t>
      </w:r>
      <w:r w:rsidRPr="009F068D">
        <w:rPr>
          <w:rFonts w:eastAsia="Times New Roman" w:cs="Tahoma"/>
          <w:color w:val="000000"/>
          <w:szCs w:val="20"/>
          <w:lang w:eastAsia="cs-CZ"/>
        </w:rPr>
        <w:t xml:space="preserve"> stojící na pozemku </w:t>
      </w:r>
    </w:p>
    <w:p w:rsidR="009F068D" w:rsidRPr="009F068D" w:rsidRDefault="009F068D" w:rsidP="009F068D">
      <w:pPr>
        <w:numPr>
          <w:ilvl w:val="0"/>
          <w:numId w:val="3"/>
        </w:numPr>
        <w:spacing w:after="0"/>
        <w:rPr>
          <w:rFonts w:eastAsia="Times New Roman" w:cs="Tahoma"/>
          <w:color w:val="000000"/>
          <w:szCs w:val="20"/>
          <w:lang w:eastAsia="cs-CZ"/>
        </w:rPr>
      </w:pPr>
      <w:r w:rsidRPr="009F068D">
        <w:rPr>
          <w:rFonts w:eastAsia="Times New Roman" w:cs="Tahoma"/>
          <w:color w:val="000000"/>
          <w:szCs w:val="20"/>
          <w:lang w:eastAsia="cs-CZ"/>
        </w:rPr>
        <w:t xml:space="preserve">pozemek </w:t>
      </w:r>
      <w:proofErr w:type="spellStart"/>
      <w:proofErr w:type="gramStart"/>
      <w:r w:rsidRPr="009F068D">
        <w:rPr>
          <w:rFonts w:eastAsia="Times New Roman" w:cs="Tahoma"/>
          <w:color w:val="000000"/>
          <w:szCs w:val="20"/>
          <w:lang w:eastAsia="cs-CZ"/>
        </w:rPr>
        <w:t>parc</w:t>
      </w:r>
      <w:proofErr w:type="gramEnd"/>
      <w:r w:rsidRPr="009F068D">
        <w:rPr>
          <w:rFonts w:eastAsia="Times New Roman" w:cs="Tahoma"/>
          <w:color w:val="000000"/>
          <w:szCs w:val="20"/>
          <w:lang w:eastAsia="cs-CZ"/>
        </w:rPr>
        <w:t>.</w:t>
      </w:r>
      <w:proofErr w:type="gramStart"/>
      <w:r w:rsidRPr="009F068D">
        <w:rPr>
          <w:rFonts w:eastAsia="Times New Roman" w:cs="Tahoma"/>
          <w:color w:val="000000"/>
          <w:szCs w:val="20"/>
          <w:lang w:eastAsia="cs-CZ"/>
        </w:rPr>
        <w:t>č</w:t>
      </w:r>
      <w:proofErr w:type="spellEnd"/>
      <w:r w:rsidRPr="009F068D">
        <w:rPr>
          <w:rFonts w:eastAsia="Times New Roman" w:cs="Tahoma"/>
          <w:color w:val="000000"/>
          <w:szCs w:val="20"/>
          <w:lang w:eastAsia="cs-CZ"/>
        </w:rPr>
        <w:t>.</w:t>
      </w:r>
      <w:proofErr w:type="gramEnd"/>
      <w:r w:rsidRPr="009F068D">
        <w:rPr>
          <w:rFonts w:eastAsia="Times New Roman" w:cs="Tahoma"/>
          <w:color w:val="000000"/>
          <w:szCs w:val="20"/>
          <w:lang w:eastAsia="cs-CZ"/>
        </w:rPr>
        <w:t xml:space="preserve"> st. 312 o výměře 19 m</w:t>
      </w:r>
      <w:r w:rsidRPr="009F068D">
        <w:rPr>
          <w:rFonts w:eastAsia="Times New Roman" w:cs="Tahoma"/>
          <w:color w:val="000000"/>
          <w:szCs w:val="20"/>
          <w:vertAlign w:val="superscript"/>
          <w:lang w:eastAsia="cs-CZ"/>
        </w:rPr>
        <w:t>2</w:t>
      </w:r>
      <w:r w:rsidRPr="009F068D">
        <w:rPr>
          <w:rFonts w:eastAsia="Times New Roman" w:cs="Tahoma"/>
          <w:color w:val="000000"/>
          <w:szCs w:val="20"/>
          <w:lang w:eastAsia="cs-CZ"/>
        </w:rPr>
        <w:t>, včetně stavby bez čp/</w:t>
      </w:r>
      <w:proofErr w:type="spellStart"/>
      <w:r w:rsidRPr="009F068D">
        <w:rPr>
          <w:rFonts w:eastAsia="Times New Roman" w:cs="Tahoma"/>
          <w:color w:val="000000"/>
          <w:szCs w:val="20"/>
          <w:lang w:eastAsia="cs-CZ"/>
        </w:rPr>
        <w:t>če</w:t>
      </w:r>
      <w:proofErr w:type="spellEnd"/>
      <w:r w:rsidRPr="009F068D">
        <w:rPr>
          <w:rFonts w:eastAsia="Times New Roman" w:cs="Tahoma"/>
          <w:color w:val="000000"/>
          <w:szCs w:val="20"/>
          <w:lang w:eastAsia="cs-CZ"/>
        </w:rPr>
        <w:t xml:space="preserve">, </w:t>
      </w:r>
      <w:proofErr w:type="spellStart"/>
      <w:r w:rsidRPr="009F068D">
        <w:rPr>
          <w:rFonts w:eastAsia="Times New Roman" w:cs="Tahoma"/>
          <w:color w:val="000000"/>
          <w:szCs w:val="20"/>
          <w:lang w:eastAsia="cs-CZ"/>
        </w:rPr>
        <w:t>obč</w:t>
      </w:r>
      <w:proofErr w:type="spellEnd"/>
      <w:r w:rsidRPr="009F068D">
        <w:rPr>
          <w:rFonts w:eastAsia="Times New Roman" w:cs="Tahoma"/>
          <w:color w:val="000000"/>
          <w:szCs w:val="20"/>
          <w:lang w:eastAsia="cs-CZ"/>
        </w:rPr>
        <w:t xml:space="preserve">. </w:t>
      </w:r>
      <w:proofErr w:type="spellStart"/>
      <w:r w:rsidRPr="009F068D">
        <w:rPr>
          <w:rFonts w:eastAsia="Times New Roman" w:cs="Tahoma"/>
          <w:color w:val="000000"/>
          <w:szCs w:val="20"/>
          <w:lang w:eastAsia="cs-CZ"/>
        </w:rPr>
        <w:t>vyb</w:t>
      </w:r>
      <w:proofErr w:type="spellEnd"/>
      <w:r w:rsidRPr="009F068D">
        <w:rPr>
          <w:rFonts w:eastAsia="Times New Roman" w:cs="Tahoma"/>
          <w:color w:val="000000"/>
          <w:szCs w:val="20"/>
          <w:lang w:eastAsia="cs-CZ"/>
        </w:rPr>
        <w:t xml:space="preserve">. stojící na pozemku </w:t>
      </w:r>
    </w:p>
    <w:p w:rsidR="009F068D" w:rsidRPr="009F068D" w:rsidRDefault="009F068D" w:rsidP="009F068D">
      <w:pPr>
        <w:numPr>
          <w:ilvl w:val="0"/>
          <w:numId w:val="3"/>
        </w:numPr>
        <w:spacing w:after="0"/>
        <w:rPr>
          <w:rFonts w:eastAsia="Times New Roman" w:cs="Tahoma"/>
          <w:color w:val="000000"/>
          <w:szCs w:val="20"/>
          <w:lang w:eastAsia="cs-CZ"/>
        </w:rPr>
      </w:pPr>
      <w:r w:rsidRPr="009F068D">
        <w:rPr>
          <w:rFonts w:eastAsia="Times New Roman" w:cs="Tahoma"/>
          <w:color w:val="000000"/>
          <w:szCs w:val="20"/>
          <w:lang w:eastAsia="cs-CZ"/>
        </w:rPr>
        <w:t xml:space="preserve">pozemek </w:t>
      </w:r>
      <w:proofErr w:type="spellStart"/>
      <w:proofErr w:type="gramStart"/>
      <w:r w:rsidRPr="009F068D">
        <w:rPr>
          <w:rFonts w:eastAsia="Times New Roman" w:cs="Tahoma"/>
          <w:color w:val="000000"/>
          <w:szCs w:val="20"/>
          <w:lang w:eastAsia="cs-CZ"/>
        </w:rPr>
        <w:t>parc</w:t>
      </w:r>
      <w:proofErr w:type="gramEnd"/>
      <w:r w:rsidRPr="009F068D">
        <w:rPr>
          <w:rFonts w:eastAsia="Times New Roman" w:cs="Tahoma"/>
          <w:color w:val="000000"/>
          <w:szCs w:val="20"/>
          <w:lang w:eastAsia="cs-CZ"/>
        </w:rPr>
        <w:t>.</w:t>
      </w:r>
      <w:proofErr w:type="gramStart"/>
      <w:r w:rsidRPr="009F068D">
        <w:rPr>
          <w:rFonts w:eastAsia="Times New Roman" w:cs="Tahoma"/>
          <w:color w:val="000000"/>
          <w:szCs w:val="20"/>
          <w:lang w:eastAsia="cs-CZ"/>
        </w:rPr>
        <w:t>č</w:t>
      </w:r>
      <w:proofErr w:type="spellEnd"/>
      <w:r w:rsidRPr="009F068D">
        <w:rPr>
          <w:rFonts w:eastAsia="Times New Roman" w:cs="Tahoma"/>
          <w:color w:val="000000"/>
          <w:szCs w:val="20"/>
          <w:lang w:eastAsia="cs-CZ"/>
        </w:rPr>
        <w:t>.</w:t>
      </w:r>
      <w:proofErr w:type="gramEnd"/>
      <w:r w:rsidRPr="009F068D">
        <w:rPr>
          <w:rFonts w:eastAsia="Times New Roman" w:cs="Tahoma"/>
          <w:color w:val="000000"/>
          <w:szCs w:val="20"/>
          <w:lang w:eastAsia="cs-CZ"/>
        </w:rPr>
        <w:t xml:space="preserve"> 343/24 o výměře 1243 m</w:t>
      </w:r>
      <w:r w:rsidRPr="009F068D">
        <w:rPr>
          <w:rFonts w:eastAsia="Times New Roman" w:cs="Tahoma"/>
          <w:color w:val="000000"/>
          <w:szCs w:val="20"/>
          <w:vertAlign w:val="superscript"/>
          <w:lang w:eastAsia="cs-CZ"/>
        </w:rPr>
        <w:t xml:space="preserve">2 </w:t>
      </w:r>
    </w:p>
    <w:p w:rsidR="009F068D" w:rsidRPr="009F068D" w:rsidRDefault="009F068D" w:rsidP="009F068D">
      <w:pPr>
        <w:numPr>
          <w:ilvl w:val="0"/>
          <w:numId w:val="3"/>
        </w:numPr>
        <w:spacing w:after="0"/>
        <w:rPr>
          <w:rFonts w:eastAsia="Times New Roman" w:cs="Tahoma"/>
          <w:color w:val="000000"/>
          <w:szCs w:val="20"/>
          <w:lang w:eastAsia="cs-CZ"/>
        </w:rPr>
      </w:pPr>
      <w:r w:rsidRPr="009F068D">
        <w:rPr>
          <w:rFonts w:eastAsia="Times New Roman" w:cs="Tahoma"/>
          <w:color w:val="000000"/>
          <w:szCs w:val="20"/>
          <w:lang w:eastAsia="cs-CZ"/>
        </w:rPr>
        <w:t xml:space="preserve">pozemek </w:t>
      </w:r>
      <w:proofErr w:type="spellStart"/>
      <w:proofErr w:type="gramStart"/>
      <w:r w:rsidRPr="009F068D">
        <w:rPr>
          <w:rFonts w:eastAsia="Times New Roman" w:cs="Tahoma"/>
          <w:color w:val="000000"/>
          <w:szCs w:val="20"/>
          <w:lang w:eastAsia="cs-CZ"/>
        </w:rPr>
        <w:t>parc</w:t>
      </w:r>
      <w:proofErr w:type="gramEnd"/>
      <w:r w:rsidRPr="009F068D">
        <w:rPr>
          <w:rFonts w:eastAsia="Times New Roman" w:cs="Tahoma"/>
          <w:color w:val="000000"/>
          <w:szCs w:val="20"/>
          <w:lang w:eastAsia="cs-CZ"/>
        </w:rPr>
        <w:t>.</w:t>
      </w:r>
      <w:proofErr w:type="gramStart"/>
      <w:r w:rsidRPr="009F068D">
        <w:rPr>
          <w:rFonts w:eastAsia="Times New Roman" w:cs="Tahoma"/>
          <w:color w:val="000000"/>
          <w:szCs w:val="20"/>
          <w:lang w:eastAsia="cs-CZ"/>
        </w:rPr>
        <w:t>č</w:t>
      </w:r>
      <w:proofErr w:type="spellEnd"/>
      <w:r w:rsidRPr="009F068D">
        <w:rPr>
          <w:rFonts w:eastAsia="Times New Roman" w:cs="Tahoma"/>
          <w:color w:val="000000"/>
          <w:szCs w:val="20"/>
          <w:lang w:eastAsia="cs-CZ"/>
        </w:rPr>
        <w:t>.</w:t>
      </w:r>
      <w:proofErr w:type="gramEnd"/>
      <w:r w:rsidRPr="009F068D">
        <w:rPr>
          <w:rFonts w:eastAsia="Times New Roman" w:cs="Tahoma"/>
          <w:color w:val="000000"/>
          <w:szCs w:val="20"/>
          <w:lang w:eastAsia="cs-CZ"/>
        </w:rPr>
        <w:t xml:space="preserve"> 343/53 o výměře 981 m</w:t>
      </w:r>
      <w:r w:rsidRPr="009F068D">
        <w:rPr>
          <w:rFonts w:eastAsia="Times New Roman" w:cs="Tahoma"/>
          <w:color w:val="000000"/>
          <w:szCs w:val="20"/>
          <w:vertAlign w:val="superscript"/>
          <w:lang w:eastAsia="cs-CZ"/>
        </w:rPr>
        <w:t xml:space="preserve">2 </w:t>
      </w:r>
    </w:p>
    <w:p w:rsidR="009F068D" w:rsidRPr="009F068D" w:rsidRDefault="009F068D" w:rsidP="009F068D">
      <w:pPr>
        <w:numPr>
          <w:ilvl w:val="0"/>
          <w:numId w:val="3"/>
        </w:numPr>
        <w:spacing w:after="0"/>
        <w:rPr>
          <w:rFonts w:eastAsia="Times New Roman" w:cs="Tahoma"/>
          <w:color w:val="000000"/>
          <w:szCs w:val="20"/>
          <w:lang w:eastAsia="cs-CZ"/>
        </w:rPr>
      </w:pPr>
      <w:r w:rsidRPr="009F068D">
        <w:rPr>
          <w:rFonts w:eastAsia="Times New Roman" w:cs="Tahoma"/>
          <w:color w:val="000000"/>
          <w:szCs w:val="20"/>
          <w:lang w:eastAsia="cs-CZ"/>
        </w:rPr>
        <w:t xml:space="preserve">pozemek </w:t>
      </w:r>
      <w:proofErr w:type="spellStart"/>
      <w:proofErr w:type="gramStart"/>
      <w:r w:rsidRPr="009F068D">
        <w:rPr>
          <w:rFonts w:eastAsia="Times New Roman" w:cs="Tahoma"/>
          <w:color w:val="000000"/>
          <w:szCs w:val="20"/>
          <w:lang w:eastAsia="cs-CZ"/>
        </w:rPr>
        <w:t>parc</w:t>
      </w:r>
      <w:proofErr w:type="gramEnd"/>
      <w:r w:rsidRPr="009F068D">
        <w:rPr>
          <w:rFonts w:eastAsia="Times New Roman" w:cs="Tahoma"/>
          <w:color w:val="000000"/>
          <w:szCs w:val="20"/>
          <w:lang w:eastAsia="cs-CZ"/>
        </w:rPr>
        <w:t>.</w:t>
      </w:r>
      <w:proofErr w:type="gramStart"/>
      <w:r w:rsidRPr="009F068D">
        <w:rPr>
          <w:rFonts w:eastAsia="Times New Roman" w:cs="Tahoma"/>
          <w:color w:val="000000"/>
          <w:szCs w:val="20"/>
          <w:lang w:eastAsia="cs-CZ"/>
        </w:rPr>
        <w:t>č</w:t>
      </w:r>
      <w:proofErr w:type="spellEnd"/>
      <w:r w:rsidRPr="009F068D">
        <w:rPr>
          <w:rFonts w:eastAsia="Times New Roman" w:cs="Tahoma"/>
          <w:color w:val="000000"/>
          <w:szCs w:val="20"/>
          <w:lang w:eastAsia="cs-CZ"/>
        </w:rPr>
        <w:t>.</w:t>
      </w:r>
      <w:proofErr w:type="gramEnd"/>
      <w:r w:rsidRPr="009F068D">
        <w:rPr>
          <w:rFonts w:eastAsia="Times New Roman" w:cs="Tahoma"/>
          <w:color w:val="000000"/>
          <w:szCs w:val="20"/>
          <w:lang w:eastAsia="cs-CZ"/>
        </w:rPr>
        <w:t xml:space="preserve"> 343/56 o výměře 739 m</w:t>
      </w:r>
      <w:r w:rsidRPr="009F068D">
        <w:rPr>
          <w:rFonts w:eastAsia="Times New Roman" w:cs="Tahoma"/>
          <w:color w:val="000000"/>
          <w:szCs w:val="20"/>
          <w:vertAlign w:val="superscript"/>
          <w:lang w:eastAsia="cs-CZ"/>
        </w:rPr>
        <w:t xml:space="preserve">2 </w:t>
      </w:r>
    </w:p>
    <w:p w:rsidR="009F068D" w:rsidRPr="009F068D" w:rsidRDefault="009F068D" w:rsidP="009F068D">
      <w:pPr>
        <w:spacing w:after="0"/>
        <w:rPr>
          <w:rFonts w:cs="Tahoma"/>
          <w:szCs w:val="20"/>
        </w:rPr>
      </w:pPr>
      <w:proofErr w:type="gramStart"/>
      <w:r w:rsidRPr="009F068D">
        <w:rPr>
          <w:rFonts w:cs="Tahoma"/>
          <w:szCs w:val="20"/>
        </w:rPr>
        <w:t>vše</w:t>
      </w:r>
      <w:proofErr w:type="gramEnd"/>
      <w:r w:rsidRPr="009F068D">
        <w:rPr>
          <w:rFonts w:cs="Tahoma"/>
          <w:szCs w:val="20"/>
        </w:rPr>
        <w:t xml:space="preserve"> v kat. území Přední </w:t>
      </w:r>
      <w:proofErr w:type="gramStart"/>
      <w:r w:rsidRPr="009F068D">
        <w:rPr>
          <w:rFonts w:cs="Tahoma"/>
          <w:szCs w:val="20"/>
        </w:rPr>
        <w:t>Ptákovice.</w:t>
      </w:r>
      <w:proofErr w:type="gramEnd"/>
      <w:r w:rsidRPr="009F068D">
        <w:rPr>
          <w:rFonts w:cs="Tahoma"/>
          <w:szCs w:val="20"/>
        </w:rPr>
        <w:t xml:space="preserve"> </w:t>
      </w:r>
    </w:p>
    <w:p w:rsidR="009F068D" w:rsidRPr="009F068D" w:rsidRDefault="009F068D" w:rsidP="009F068D">
      <w:pPr>
        <w:spacing w:after="0"/>
        <w:rPr>
          <w:rFonts w:cs="Tahoma"/>
          <w:szCs w:val="20"/>
        </w:rPr>
      </w:pPr>
      <w:r w:rsidRPr="009F068D">
        <w:rPr>
          <w:rFonts w:cs="Tahoma"/>
          <w:szCs w:val="20"/>
        </w:rPr>
        <w:t xml:space="preserve">Jedná se o pozemky včetně všech součástí a příslušenství, příp. pozemní komunikace nacházející se </w:t>
      </w:r>
      <w:r w:rsidR="007B1D9B">
        <w:rPr>
          <w:rFonts w:cs="Tahoma"/>
          <w:szCs w:val="20"/>
        </w:rPr>
        <w:t xml:space="preserve">    </w:t>
      </w:r>
      <w:r w:rsidRPr="009F068D">
        <w:rPr>
          <w:rFonts w:cs="Tahoma"/>
          <w:szCs w:val="20"/>
        </w:rPr>
        <w:t>na předmětných pozemcích,</w:t>
      </w:r>
      <w:r w:rsidR="007B1D9B">
        <w:rPr>
          <w:rFonts w:cs="Tahoma"/>
          <w:szCs w:val="20"/>
        </w:rPr>
        <w:t xml:space="preserve"> a to </w:t>
      </w:r>
      <w:r w:rsidRPr="009F068D">
        <w:rPr>
          <w:rFonts w:cs="Tahoma"/>
          <w:szCs w:val="20"/>
        </w:rPr>
        <w:t xml:space="preserve">za cenu </w:t>
      </w:r>
      <w:r w:rsidR="007B1D9B" w:rsidRPr="009F068D">
        <w:rPr>
          <w:rFonts w:cs="Tahoma"/>
          <w:szCs w:val="20"/>
        </w:rPr>
        <w:t xml:space="preserve">ve výši </w:t>
      </w:r>
      <w:r w:rsidR="007B1D9B" w:rsidRPr="009F068D">
        <w:rPr>
          <w:rFonts w:ascii="Calibri" w:hAnsi="Calibri" w:cs="Calibri"/>
          <w:sz w:val="22"/>
        </w:rPr>
        <w:t>1 868 516 Kč</w:t>
      </w:r>
      <w:r w:rsidR="007B1D9B">
        <w:rPr>
          <w:rFonts w:ascii="Calibri" w:hAnsi="Calibri" w:cs="Calibri"/>
          <w:sz w:val="22"/>
        </w:rPr>
        <w:t>,</w:t>
      </w:r>
      <w:r w:rsidR="007B1D9B" w:rsidRPr="009F068D">
        <w:rPr>
          <w:rFonts w:cs="Tahoma"/>
          <w:szCs w:val="20"/>
        </w:rPr>
        <w:t xml:space="preserve"> </w:t>
      </w:r>
      <w:r w:rsidRPr="009F068D">
        <w:rPr>
          <w:rFonts w:cs="Tahoma"/>
          <w:szCs w:val="20"/>
        </w:rPr>
        <w:t>stanovenou znaleckým posudkem</w:t>
      </w:r>
      <w:r w:rsidR="007B1D9B">
        <w:rPr>
          <w:rFonts w:cs="Tahoma"/>
          <w:szCs w:val="20"/>
        </w:rPr>
        <w:t xml:space="preserve">        </w:t>
      </w:r>
      <w:r w:rsidRPr="009F068D">
        <w:rPr>
          <w:rFonts w:cs="Tahoma"/>
          <w:szCs w:val="20"/>
        </w:rPr>
        <w:t xml:space="preserve"> </w:t>
      </w:r>
      <w:r w:rsidR="007B1D9B">
        <w:rPr>
          <w:rFonts w:cs="Tahoma"/>
          <w:szCs w:val="20"/>
        </w:rPr>
        <w:t xml:space="preserve">    </w:t>
      </w:r>
      <w:r w:rsidRPr="009F068D">
        <w:rPr>
          <w:rFonts w:cs="Tahoma"/>
          <w:szCs w:val="20"/>
        </w:rPr>
        <w:t>č. 9130-030/20</w:t>
      </w:r>
      <w:r w:rsidR="00CD4CB9">
        <w:rPr>
          <w:rFonts w:cs="Tahoma"/>
          <w:szCs w:val="20"/>
        </w:rPr>
        <w:t xml:space="preserve"> </w:t>
      </w:r>
      <w:r w:rsidRPr="009F068D">
        <w:rPr>
          <w:rFonts w:cs="Tahoma"/>
          <w:szCs w:val="20"/>
        </w:rPr>
        <w:t xml:space="preserve">dne </w:t>
      </w:r>
      <w:proofErr w:type="gramStart"/>
      <w:r w:rsidRPr="009F068D">
        <w:rPr>
          <w:rFonts w:cs="Tahoma"/>
          <w:szCs w:val="20"/>
        </w:rPr>
        <w:t>31.5.2020</w:t>
      </w:r>
      <w:proofErr w:type="gramEnd"/>
      <w:r w:rsidRPr="009F068D">
        <w:rPr>
          <w:rFonts w:cs="Tahoma"/>
          <w:szCs w:val="20"/>
        </w:rPr>
        <w:t>,.</w:t>
      </w:r>
    </w:p>
    <w:p w:rsidR="00340A43" w:rsidRPr="000042FD" w:rsidRDefault="00340A43" w:rsidP="00340A43">
      <w:pPr>
        <w:pStyle w:val="Nadpis3"/>
        <w:rPr>
          <w:rFonts w:cs="Tahoma"/>
        </w:rPr>
      </w:pPr>
      <w:r w:rsidRPr="000042FD">
        <w:rPr>
          <w:rFonts w:cs="Tahoma"/>
        </w:rPr>
        <w:t>II. Pověř</w:t>
      </w:r>
      <w:r>
        <w:rPr>
          <w:rFonts w:cs="Tahoma"/>
        </w:rPr>
        <w:t>uje</w:t>
      </w:r>
      <w:r w:rsidRPr="000042FD">
        <w:rPr>
          <w:rFonts w:cs="Tahoma"/>
        </w:rPr>
        <w:t xml:space="preserve"> </w:t>
      </w:r>
    </w:p>
    <w:p w:rsidR="00340A43" w:rsidRPr="000042FD" w:rsidRDefault="00340A43" w:rsidP="00340A43">
      <w:pPr>
        <w:spacing w:after="0"/>
        <w:rPr>
          <w:rFonts w:cs="Tahoma"/>
          <w:szCs w:val="20"/>
        </w:rPr>
      </w:pPr>
      <w:r w:rsidRPr="000042FD">
        <w:rPr>
          <w:rFonts w:cs="Tahoma"/>
          <w:szCs w:val="20"/>
        </w:rPr>
        <w:t>starostu města uzavřením a podpisem předmětné smlouvy.</w:t>
      </w:r>
    </w:p>
    <w:p w:rsidR="009F068D" w:rsidRPr="009F068D" w:rsidRDefault="009F068D" w:rsidP="009F068D">
      <w:pPr>
        <w:spacing w:after="0"/>
        <w:rPr>
          <w:rFonts w:cs="Tahoma"/>
          <w:szCs w:val="20"/>
        </w:rPr>
      </w:pPr>
    </w:p>
    <w:p w:rsidR="009F068D" w:rsidRDefault="009F068D" w:rsidP="009F068D">
      <w:pPr>
        <w:pStyle w:val="Nadpis2"/>
        <w:rPr>
          <w:rFonts w:cs="Tahoma"/>
          <w:szCs w:val="24"/>
        </w:rPr>
      </w:pPr>
      <w:r>
        <w:rPr>
          <w:rFonts w:cs="Tahoma"/>
          <w:szCs w:val="24"/>
        </w:rPr>
        <w:t xml:space="preserve">4) Vyřazení majetku s pořizovací cenou vyšší než 20.000 Kč </w:t>
      </w:r>
    </w:p>
    <w:p w:rsidR="009F068D" w:rsidRDefault="009F068D" w:rsidP="009F068D">
      <w:pPr>
        <w:pStyle w:val="Bezmezer"/>
        <w:jc w:val="both"/>
        <w:rPr>
          <w:rFonts w:ascii="Tahoma" w:hAnsi="Tahoma" w:cs="Tahoma"/>
          <w:sz w:val="20"/>
          <w:szCs w:val="20"/>
        </w:rPr>
      </w:pPr>
    </w:p>
    <w:p w:rsidR="009F068D" w:rsidRPr="006444DE" w:rsidRDefault="009F068D" w:rsidP="009F068D">
      <w:pPr>
        <w:spacing w:after="0"/>
        <w:rPr>
          <w:rFonts w:cs="Tahoma"/>
          <w:b/>
          <w:bCs/>
          <w:szCs w:val="20"/>
          <w:u w:val="single"/>
        </w:rPr>
      </w:pPr>
      <w:r w:rsidRPr="006444DE">
        <w:rPr>
          <w:rFonts w:cs="Tahoma"/>
          <w:b/>
          <w:bCs/>
          <w:szCs w:val="20"/>
          <w:u w:val="single"/>
        </w:rPr>
        <w:t>Návrh usnesení:</w:t>
      </w:r>
    </w:p>
    <w:p w:rsidR="009F068D" w:rsidRPr="006444DE" w:rsidRDefault="009F068D" w:rsidP="009F068D">
      <w:pPr>
        <w:spacing w:after="0"/>
        <w:rPr>
          <w:rFonts w:cs="Tahoma"/>
          <w:b/>
          <w:bCs/>
          <w:szCs w:val="20"/>
          <w:u w:val="single"/>
        </w:rPr>
      </w:pPr>
      <w:r w:rsidRPr="006444DE">
        <w:rPr>
          <w:rFonts w:cs="Tahoma"/>
          <w:szCs w:val="20"/>
        </w:rPr>
        <w:t>Zastupitelstvo města po projednání</w:t>
      </w:r>
      <w:r w:rsidRPr="006444DE">
        <w:rPr>
          <w:rFonts w:cs="Tahoma"/>
          <w:b/>
          <w:bCs/>
          <w:szCs w:val="20"/>
          <w:u w:val="single"/>
        </w:rPr>
        <w:t xml:space="preserve"> </w:t>
      </w:r>
    </w:p>
    <w:p w:rsidR="009F068D" w:rsidRPr="007C10AD" w:rsidRDefault="009F068D" w:rsidP="009F068D">
      <w:pPr>
        <w:pStyle w:val="Nadpis3"/>
        <w:rPr>
          <w:rFonts w:eastAsia="Times New Roman"/>
          <w:lang w:eastAsia="cs-CZ"/>
        </w:rPr>
      </w:pPr>
      <w:r w:rsidRPr="00A47CC5">
        <w:rPr>
          <w:rFonts w:eastAsia="Times New Roman"/>
          <w:lang w:eastAsia="cs-CZ"/>
        </w:rPr>
        <w:t xml:space="preserve">I. </w:t>
      </w:r>
      <w:r>
        <w:rPr>
          <w:rFonts w:eastAsia="Times New Roman"/>
          <w:lang w:eastAsia="cs-CZ"/>
        </w:rPr>
        <w:t>S</w:t>
      </w:r>
      <w:r w:rsidRPr="00A47CC5">
        <w:rPr>
          <w:rFonts w:eastAsia="Times New Roman"/>
          <w:lang w:eastAsia="cs-CZ"/>
        </w:rPr>
        <w:t>ouhlas</w:t>
      </w:r>
      <w:r>
        <w:rPr>
          <w:rFonts w:eastAsia="Times New Roman"/>
          <w:lang w:eastAsia="cs-CZ"/>
        </w:rPr>
        <w:t>í</w:t>
      </w:r>
    </w:p>
    <w:p w:rsidR="009F068D" w:rsidRDefault="009F068D" w:rsidP="009F068D">
      <w:pPr>
        <w:pStyle w:val="Bezmezer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 vyřazením níže uvedeného majetku města s pořizovací cenou vyšší než 20.000,- Kč:</w:t>
      </w:r>
    </w:p>
    <w:p w:rsidR="009F068D" w:rsidRDefault="009F068D" w:rsidP="009F068D">
      <w:pPr>
        <w:pStyle w:val="Bezmezer"/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 xml:space="preserve">ZŠ Povážská </w:t>
      </w:r>
    </w:p>
    <w:p w:rsidR="009F068D" w:rsidRDefault="009F068D" w:rsidP="009F068D">
      <w:pPr>
        <w:pStyle w:val="Bezmezer"/>
        <w:jc w:val="both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sz w:val="20"/>
          <w:szCs w:val="20"/>
        </w:rPr>
        <w:t xml:space="preserve">- projektor ACERH7530D – </w:t>
      </w:r>
      <w:proofErr w:type="spellStart"/>
      <w:r>
        <w:rPr>
          <w:rFonts w:ascii="Tahoma" w:hAnsi="Tahoma" w:cs="Tahoma"/>
          <w:bCs/>
          <w:iCs/>
          <w:sz w:val="20"/>
          <w:szCs w:val="20"/>
        </w:rPr>
        <w:t>poř</w:t>
      </w:r>
      <w:proofErr w:type="spellEnd"/>
      <w:r>
        <w:rPr>
          <w:rFonts w:ascii="Tahoma" w:hAnsi="Tahoma" w:cs="Tahoma"/>
          <w:bCs/>
          <w:iCs/>
          <w:sz w:val="20"/>
          <w:szCs w:val="20"/>
        </w:rPr>
        <w:t xml:space="preserve">. cena 24.358 Kč, r. </w:t>
      </w:r>
      <w:proofErr w:type="spellStart"/>
      <w:r>
        <w:rPr>
          <w:rFonts w:ascii="Tahoma" w:hAnsi="Tahoma" w:cs="Tahoma"/>
          <w:bCs/>
          <w:iCs/>
          <w:sz w:val="20"/>
          <w:szCs w:val="20"/>
        </w:rPr>
        <w:t>poř</w:t>
      </w:r>
      <w:proofErr w:type="spellEnd"/>
      <w:r>
        <w:rPr>
          <w:rFonts w:ascii="Tahoma" w:hAnsi="Tahoma" w:cs="Tahoma"/>
          <w:bCs/>
          <w:iCs/>
          <w:sz w:val="20"/>
          <w:szCs w:val="20"/>
        </w:rPr>
        <w:t>. 2011, dle posudku nefunkční, oprava nerentabilní</w:t>
      </w:r>
    </w:p>
    <w:p w:rsidR="009F068D" w:rsidRDefault="009F068D" w:rsidP="009F068D">
      <w:pPr>
        <w:pStyle w:val="Bezmezer"/>
        <w:jc w:val="both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- kopírka ED – 1550 KOP TSH – </w:t>
      </w:r>
      <w:proofErr w:type="spellStart"/>
      <w:r>
        <w:rPr>
          <w:rFonts w:ascii="Tahoma" w:hAnsi="Tahoma" w:cs="Tahoma"/>
          <w:sz w:val="20"/>
          <w:szCs w:val="20"/>
        </w:rPr>
        <w:t>poř</w:t>
      </w:r>
      <w:proofErr w:type="spellEnd"/>
      <w:r>
        <w:rPr>
          <w:rFonts w:ascii="Tahoma" w:hAnsi="Tahoma" w:cs="Tahoma"/>
          <w:sz w:val="20"/>
          <w:szCs w:val="20"/>
        </w:rPr>
        <w:t xml:space="preserve">. cena 40.260 Kč, r. </w:t>
      </w:r>
      <w:proofErr w:type="spellStart"/>
      <w:r>
        <w:rPr>
          <w:rFonts w:ascii="Tahoma" w:hAnsi="Tahoma" w:cs="Tahoma"/>
          <w:sz w:val="20"/>
          <w:szCs w:val="20"/>
        </w:rPr>
        <w:t>poř</w:t>
      </w:r>
      <w:proofErr w:type="spellEnd"/>
      <w:r>
        <w:rPr>
          <w:rFonts w:ascii="Tahoma" w:hAnsi="Tahoma" w:cs="Tahoma"/>
          <w:sz w:val="20"/>
          <w:szCs w:val="20"/>
        </w:rPr>
        <w:t xml:space="preserve">. 2003, </w:t>
      </w:r>
      <w:r>
        <w:rPr>
          <w:rFonts w:ascii="Tahoma" w:hAnsi="Tahoma" w:cs="Tahoma"/>
          <w:bCs/>
          <w:iCs/>
          <w:sz w:val="20"/>
          <w:szCs w:val="20"/>
        </w:rPr>
        <w:t>dle posudku nefunkční, oprava nerentabilní.</w:t>
      </w:r>
    </w:p>
    <w:p w:rsidR="009F068D" w:rsidRDefault="009F068D" w:rsidP="009F068D">
      <w:pPr>
        <w:pStyle w:val="Bezmezer"/>
        <w:jc w:val="both"/>
        <w:rPr>
          <w:rFonts w:ascii="Tahoma" w:hAnsi="Tahoma" w:cs="Tahoma"/>
          <w:bCs/>
          <w:iCs/>
          <w:sz w:val="20"/>
          <w:szCs w:val="20"/>
          <w:u w:val="single"/>
        </w:rPr>
      </w:pPr>
      <w:r>
        <w:rPr>
          <w:rFonts w:ascii="Tahoma" w:hAnsi="Tahoma" w:cs="Tahoma"/>
          <w:bCs/>
          <w:iCs/>
          <w:sz w:val="20"/>
          <w:szCs w:val="20"/>
          <w:u w:val="single"/>
        </w:rPr>
        <w:t>MÚ Strakonice:</w:t>
      </w:r>
    </w:p>
    <w:p w:rsidR="009F068D" w:rsidRDefault="009F068D" w:rsidP="009F068D">
      <w:pPr>
        <w:pStyle w:val="Bezmezer"/>
        <w:jc w:val="both"/>
        <w:rPr>
          <w:rFonts w:ascii="Tahoma" w:hAnsi="Tahoma" w:cs="Tahoma"/>
          <w:bCs/>
          <w:iCs/>
          <w:sz w:val="20"/>
          <w:szCs w:val="20"/>
          <w:u w:val="single"/>
        </w:rPr>
      </w:pPr>
    </w:p>
    <w:tbl>
      <w:tblPr>
        <w:tblW w:w="921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2834"/>
        <w:gridCol w:w="1275"/>
        <w:gridCol w:w="1700"/>
        <w:gridCol w:w="2267"/>
      </w:tblGrid>
      <w:tr w:rsidR="009F068D" w:rsidTr="005E7C9F">
        <w:trPr>
          <w:trHeight w:val="26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68D" w:rsidRDefault="009F068D" w:rsidP="005E7C9F">
            <w:pPr>
              <w:pStyle w:val="Bezmezer"/>
              <w:spacing w:line="25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INV.Č.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68D" w:rsidRDefault="009F068D" w:rsidP="005E7C9F">
            <w:pPr>
              <w:pStyle w:val="Bezmezer"/>
              <w:spacing w:line="25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Položka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68D" w:rsidRDefault="009F068D" w:rsidP="005E7C9F">
            <w:pPr>
              <w:pStyle w:val="Bezmezer"/>
              <w:spacing w:line="25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Pořízeno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8D" w:rsidRDefault="009F068D" w:rsidP="005E7C9F">
            <w:pPr>
              <w:pStyle w:val="Bezmezer"/>
              <w:spacing w:line="25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Pořizovací cena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68D" w:rsidRDefault="009F068D" w:rsidP="005E7C9F">
            <w:pPr>
              <w:pStyle w:val="Bezmezer"/>
              <w:spacing w:line="25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Závada</w:t>
            </w:r>
          </w:p>
        </w:tc>
      </w:tr>
      <w:tr w:rsidR="009F068D" w:rsidTr="005E7C9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68D" w:rsidRDefault="009F068D" w:rsidP="005E7C9F">
            <w:pPr>
              <w:spacing w:line="256" w:lineRule="auto"/>
              <w:jc w:val="center"/>
              <w:rPr>
                <w:rFonts w:eastAsia="MS Mincho" w:cs="Tahoma"/>
                <w:szCs w:val="20"/>
              </w:rPr>
            </w:pPr>
            <w:r>
              <w:rPr>
                <w:rFonts w:eastAsia="MS Mincho" w:cs="Tahoma"/>
                <w:szCs w:val="20"/>
              </w:rPr>
              <w:t>22/70/253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68D" w:rsidRDefault="009F068D" w:rsidP="005E7C9F">
            <w:pPr>
              <w:spacing w:line="256" w:lineRule="auto"/>
              <w:rPr>
                <w:rFonts w:eastAsia="MS Mincho" w:cs="Tahoma"/>
                <w:szCs w:val="20"/>
              </w:rPr>
            </w:pPr>
            <w:r>
              <w:rPr>
                <w:rFonts w:eastAsia="MS Mincho" w:cs="Tahoma"/>
                <w:szCs w:val="20"/>
              </w:rPr>
              <w:t>tiskárna HP 2200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68D" w:rsidRDefault="009F068D" w:rsidP="005E7C9F">
            <w:pPr>
              <w:spacing w:line="256" w:lineRule="auto"/>
              <w:jc w:val="center"/>
              <w:rPr>
                <w:rFonts w:eastAsia="MS Mincho" w:cs="Tahoma"/>
                <w:szCs w:val="20"/>
              </w:rPr>
            </w:pPr>
            <w:r>
              <w:rPr>
                <w:rFonts w:eastAsia="MS Mincho" w:cs="Tahoma"/>
                <w:szCs w:val="20"/>
              </w:rPr>
              <w:t>&lt; 1/2003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68D" w:rsidRDefault="009F068D" w:rsidP="005E7C9F">
            <w:pPr>
              <w:spacing w:line="256" w:lineRule="auto"/>
              <w:jc w:val="center"/>
              <w:rPr>
                <w:rFonts w:eastAsia="MS Mincho" w:cs="Tahoma"/>
                <w:szCs w:val="20"/>
              </w:rPr>
            </w:pPr>
            <w:r>
              <w:rPr>
                <w:rFonts w:eastAsia="MS Mincho" w:cs="Tahoma"/>
                <w:szCs w:val="20"/>
              </w:rPr>
              <w:t>40 549,15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68D" w:rsidRDefault="009F068D" w:rsidP="005E7C9F">
            <w:pPr>
              <w:spacing w:line="256" w:lineRule="auto"/>
              <w:rPr>
                <w:rFonts w:eastAsia="MS Mincho" w:cs="Tahoma"/>
                <w:szCs w:val="20"/>
              </w:rPr>
            </w:pPr>
            <w:proofErr w:type="spellStart"/>
            <w:r>
              <w:rPr>
                <w:rFonts w:eastAsia="MS Mincho" w:cs="Tahoma"/>
                <w:szCs w:val="20"/>
              </w:rPr>
              <w:t>jetdirect</w:t>
            </w:r>
            <w:proofErr w:type="spellEnd"/>
            <w:r>
              <w:rPr>
                <w:rFonts w:eastAsia="MS Mincho" w:cs="Tahoma"/>
                <w:szCs w:val="20"/>
              </w:rPr>
              <w:t xml:space="preserve"> KO</w:t>
            </w:r>
          </w:p>
        </w:tc>
      </w:tr>
      <w:tr w:rsidR="009F068D" w:rsidTr="005E7C9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68D" w:rsidRDefault="009F068D" w:rsidP="005E7C9F">
            <w:pPr>
              <w:spacing w:line="256" w:lineRule="auto"/>
              <w:jc w:val="center"/>
              <w:rPr>
                <w:rFonts w:eastAsia="MS Mincho" w:cs="Tahoma"/>
                <w:szCs w:val="20"/>
              </w:rPr>
            </w:pPr>
            <w:r>
              <w:rPr>
                <w:rFonts w:eastAsia="MS Mincho" w:cs="Tahoma"/>
                <w:szCs w:val="20"/>
              </w:rPr>
              <w:t>28/0/2531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68D" w:rsidRDefault="009F068D" w:rsidP="005E7C9F">
            <w:pPr>
              <w:spacing w:line="256" w:lineRule="auto"/>
              <w:rPr>
                <w:rFonts w:eastAsia="MS Mincho" w:cs="Tahoma"/>
                <w:szCs w:val="20"/>
              </w:rPr>
            </w:pPr>
            <w:r>
              <w:rPr>
                <w:rFonts w:eastAsia="MS Mincho" w:cs="Tahoma"/>
                <w:szCs w:val="20"/>
              </w:rPr>
              <w:t>tiskárna HP 1100 (+</w:t>
            </w:r>
            <w:proofErr w:type="spellStart"/>
            <w:r>
              <w:rPr>
                <w:rFonts w:eastAsia="MS Mincho" w:cs="Tahoma"/>
                <w:szCs w:val="20"/>
              </w:rPr>
              <w:t>Jetdirect</w:t>
            </w:r>
            <w:proofErr w:type="spellEnd"/>
            <w:r>
              <w:rPr>
                <w:rFonts w:eastAsia="MS Mincho" w:cs="Tahoma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68D" w:rsidRDefault="009F068D" w:rsidP="005E7C9F">
            <w:pPr>
              <w:spacing w:line="256" w:lineRule="auto"/>
              <w:jc w:val="center"/>
              <w:rPr>
                <w:rFonts w:eastAsia="MS Mincho" w:cs="Tahoma"/>
                <w:szCs w:val="20"/>
              </w:rPr>
            </w:pPr>
            <w:r>
              <w:rPr>
                <w:rFonts w:eastAsia="MS Mincho" w:cs="Tahoma"/>
                <w:szCs w:val="20"/>
              </w:rPr>
              <w:t>1/ 2000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68D" w:rsidRDefault="009F068D" w:rsidP="005E7C9F">
            <w:pPr>
              <w:spacing w:line="256" w:lineRule="auto"/>
              <w:jc w:val="center"/>
              <w:rPr>
                <w:rFonts w:eastAsia="MS Mincho" w:cs="Tahoma"/>
                <w:szCs w:val="20"/>
              </w:rPr>
            </w:pPr>
            <w:r>
              <w:rPr>
                <w:rFonts w:eastAsia="MS Mincho" w:cs="Tahoma"/>
                <w:szCs w:val="20"/>
              </w:rPr>
              <w:t>24 548,90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68D" w:rsidRDefault="009F068D" w:rsidP="005E7C9F">
            <w:pPr>
              <w:spacing w:line="256" w:lineRule="auto"/>
              <w:rPr>
                <w:rFonts w:eastAsia="MS Mincho" w:cs="Tahoma"/>
                <w:szCs w:val="20"/>
              </w:rPr>
            </w:pPr>
            <w:r>
              <w:rPr>
                <w:rFonts w:eastAsia="MS Mincho" w:cs="Tahoma"/>
                <w:szCs w:val="20"/>
              </w:rPr>
              <w:t>podavač KO, oprava nerentabilní</w:t>
            </w:r>
          </w:p>
        </w:tc>
      </w:tr>
      <w:tr w:rsidR="009F068D" w:rsidTr="005E7C9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68D" w:rsidRDefault="009F068D" w:rsidP="005E7C9F">
            <w:pPr>
              <w:spacing w:line="256" w:lineRule="auto"/>
              <w:jc w:val="center"/>
              <w:rPr>
                <w:rFonts w:eastAsia="MS Mincho" w:cs="Tahoma"/>
                <w:szCs w:val="20"/>
              </w:rPr>
            </w:pPr>
            <w:r>
              <w:rPr>
                <w:rFonts w:eastAsia="MS Mincho" w:cs="Tahoma"/>
                <w:szCs w:val="20"/>
              </w:rPr>
              <w:t>28/0/5036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68D" w:rsidRDefault="009F068D" w:rsidP="005E7C9F">
            <w:pPr>
              <w:spacing w:line="256" w:lineRule="auto"/>
              <w:rPr>
                <w:rFonts w:eastAsia="MS Mincho" w:cs="Tahoma"/>
                <w:szCs w:val="20"/>
              </w:rPr>
            </w:pPr>
            <w:r>
              <w:rPr>
                <w:rFonts w:eastAsia="MS Mincho" w:cs="Tahoma"/>
                <w:szCs w:val="20"/>
              </w:rPr>
              <w:t>Notebook HP Compaq T6710b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68D" w:rsidRDefault="009F068D" w:rsidP="005E7C9F">
            <w:pPr>
              <w:spacing w:line="256" w:lineRule="auto"/>
              <w:jc w:val="center"/>
              <w:rPr>
                <w:rFonts w:eastAsia="MS Mincho" w:cs="Tahoma"/>
                <w:szCs w:val="20"/>
              </w:rPr>
            </w:pPr>
            <w:r>
              <w:rPr>
                <w:rFonts w:eastAsia="MS Mincho" w:cs="Tahoma"/>
                <w:szCs w:val="20"/>
              </w:rPr>
              <w:t>1/2008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68D" w:rsidRDefault="009F068D" w:rsidP="005E7C9F">
            <w:pPr>
              <w:spacing w:line="256" w:lineRule="auto"/>
              <w:jc w:val="center"/>
              <w:rPr>
                <w:rFonts w:eastAsia="MS Mincho" w:cs="Tahoma"/>
                <w:szCs w:val="20"/>
              </w:rPr>
            </w:pPr>
            <w:r>
              <w:rPr>
                <w:rFonts w:eastAsia="MS Mincho" w:cs="Tahoma"/>
                <w:szCs w:val="20"/>
              </w:rPr>
              <w:t>31 523,00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68D" w:rsidRDefault="009F068D" w:rsidP="005E7C9F">
            <w:pPr>
              <w:spacing w:line="256" w:lineRule="auto"/>
              <w:rPr>
                <w:rFonts w:eastAsia="MS Mincho" w:cs="Tahoma"/>
                <w:szCs w:val="20"/>
              </w:rPr>
            </w:pPr>
            <w:r>
              <w:rPr>
                <w:rFonts w:eastAsia="MS Mincho" w:cs="Tahoma"/>
                <w:szCs w:val="20"/>
              </w:rPr>
              <w:t>základní deska KO</w:t>
            </w:r>
          </w:p>
        </w:tc>
      </w:tr>
      <w:tr w:rsidR="009F068D" w:rsidTr="005E7C9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68D" w:rsidRDefault="009F068D" w:rsidP="005E7C9F">
            <w:pPr>
              <w:spacing w:line="256" w:lineRule="auto"/>
              <w:jc w:val="center"/>
              <w:rPr>
                <w:rFonts w:eastAsia="MS Mincho" w:cs="Tahoma"/>
                <w:szCs w:val="20"/>
              </w:rPr>
            </w:pPr>
            <w:r>
              <w:rPr>
                <w:rFonts w:eastAsia="MS Mincho" w:cs="Tahoma"/>
                <w:szCs w:val="20"/>
              </w:rPr>
              <w:t>28/0/98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68D" w:rsidRDefault="009F068D" w:rsidP="005E7C9F">
            <w:pPr>
              <w:spacing w:line="256" w:lineRule="auto"/>
              <w:rPr>
                <w:rFonts w:eastAsia="MS Mincho" w:cs="Tahoma"/>
                <w:szCs w:val="20"/>
              </w:rPr>
            </w:pPr>
            <w:r>
              <w:rPr>
                <w:rFonts w:eastAsia="MS Mincho" w:cs="Tahoma"/>
                <w:szCs w:val="20"/>
              </w:rPr>
              <w:t>tiskárna HP 5P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68D" w:rsidRDefault="009F068D" w:rsidP="005E7C9F">
            <w:pPr>
              <w:spacing w:line="256" w:lineRule="auto"/>
              <w:jc w:val="center"/>
              <w:rPr>
                <w:rFonts w:eastAsia="MS Mincho" w:cs="Tahoma"/>
                <w:szCs w:val="20"/>
              </w:rPr>
            </w:pPr>
            <w:r>
              <w:rPr>
                <w:rFonts w:eastAsia="MS Mincho" w:cs="Tahoma"/>
                <w:szCs w:val="20"/>
              </w:rPr>
              <w:t>2/1996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68D" w:rsidRDefault="009F068D" w:rsidP="005E7C9F">
            <w:pPr>
              <w:spacing w:line="256" w:lineRule="auto"/>
              <w:jc w:val="center"/>
              <w:rPr>
                <w:rFonts w:eastAsia="MS Mincho" w:cs="Tahoma"/>
                <w:szCs w:val="20"/>
              </w:rPr>
            </w:pPr>
            <w:r>
              <w:rPr>
                <w:rFonts w:eastAsia="MS Mincho" w:cs="Tahoma"/>
                <w:szCs w:val="20"/>
              </w:rPr>
              <w:t>33 086,40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68D" w:rsidRDefault="009F068D" w:rsidP="005E7C9F">
            <w:pPr>
              <w:spacing w:line="256" w:lineRule="auto"/>
              <w:rPr>
                <w:rFonts w:eastAsia="MS Mincho" w:cs="Tahoma"/>
                <w:szCs w:val="20"/>
              </w:rPr>
            </w:pPr>
            <w:r>
              <w:rPr>
                <w:rFonts w:eastAsia="MS Mincho" w:cs="Tahoma"/>
                <w:szCs w:val="20"/>
              </w:rPr>
              <w:t>morálně zastaralé, nekvalitní tisk</w:t>
            </w:r>
          </w:p>
        </w:tc>
      </w:tr>
    </w:tbl>
    <w:p w:rsidR="009F068D" w:rsidRDefault="009F068D" w:rsidP="009F068D">
      <w:pPr>
        <w:spacing w:after="120"/>
        <w:rPr>
          <w:rFonts w:cs="Tahoma"/>
          <w:szCs w:val="20"/>
        </w:rPr>
      </w:pPr>
    </w:p>
    <w:p w:rsidR="003A7859" w:rsidRDefault="003A7859"/>
    <w:sectPr w:rsidR="003A785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7859" w:rsidRDefault="003A7859" w:rsidP="003A7859">
      <w:pPr>
        <w:spacing w:after="0"/>
      </w:pPr>
      <w:r>
        <w:separator/>
      </w:r>
    </w:p>
  </w:endnote>
  <w:endnote w:type="continuationSeparator" w:id="0">
    <w:p w:rsidR="003A7859" w:rsidRDefault="003A7859" w:rsidP="003A785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964941"/>
      <w:docPartObj>
        <w:docPartGallery w:val="Page Numbers (Bottom of Page)"/>
        <w:docPartUnique/>
      </w:docPartObj>
    </w:sdtPr>
    <w:sdtEndPr/>
    <w:sdtContent>
      <w:p w:rsidR="003A7859" w:rsidRDefault="003A785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4936">
          <w:rPr>
            <w:noProof/>
          </w:rPr>
          <w:t>3</w:t>
        </w:r>
        <w:r>
          <w:fldChar w:fldCharType="end"/>
        </w:r>
      </w:p>
    </w:sdtContent>
  </w:sdt>
  <w:p w:rsidR="003A7859" w:rsidRDefault="003A785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7859" w:rsidRDefault="003A7859" w:rsidP="003A7859">
      <w:pPr>
        <w:spacing w:after="0"/>
      </w:pPr>
      <w:r>
        <w:separator/>
      </w:r>
    </w:p>
  </w:footnote>
  <w:footnote w:type="continuationSeparator" w:id="0">
    <w:p w:rsidR="003A7859" w:rsidRDefault="003A7859" w:rsidP="003A785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54E60"/>
    <w:multiLevelType w:val="hybridMultilevel"/>
    <w:tmpl w:val="D92AC6C6"/>
    <w:lvl w:ilvl="0" w:tplc="13DA17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22954"/>
    <w:multiLevelType w:val="hybridMultilevel"/>
    <w:tmpl w:val="58809AAC"/>
    <w:lvl w:ilvl="0" w:tplc="959AB69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051473"/>
    <w:multiLevelType w:val="hybridMultilevel"/>
    <w:tmpl w:val="5C188606"/>
    <w:lvl w:ilvl="0" w:tplc="13DA17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DC1E9F"/>
    <w:multiLevelType w:val="hybridMultilevel"/>
    <w:tmpl w:val="655C02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859"/>
    <w:rsid w:val="00120622"/>
    <w:rsid w:val="0018677C"/>
    <w:rsid w:val="001A36CA"/>
    <w:rsid w:val="001E086F"/>
    <w:rsid w:val="00340A43"/>
    <w:rsid w:val="00364B4B"/>
    <w:rsid w:val="00384936"/>
    <w:rsid w:val="003A7859"/>
    <w:rsid w:val="007B1D9B"/>
    <w:rsid w:val="007C10AD"/>
    <w:rsid w:val="00860359"/>
    <w:rsid w:val="008D3166"/>
    <w:rsid w:val="00985ED4"/>
    <w:rsid w:val="00994A4B"/>
    <w:rsid w:val="009F068D"/>
    <w:rsid w:val="00B01508"/>
    <w:rsid w:val="00B4466D"/>
    <w:rsid w:val="00B53205"/>
    <w:rsid w:val="00B72837"/>
    <w:rsid w:val="00CD4CB9"/>
    <w:rsid w:val="00E70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789FE"/>
  <w15:chartTrackingRefBased/>
  <w15:docId w15:val="{8FF91E2E-D5FB-4BC9-9BCF-559F6CF15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A7859"/>
    <w:pPr>
      <w:spacing w:line="240" w:lineRule="auto"/>
      <w:jc w:val="both"/>
    </w:pPr>
    <w:rPr>
      <w:rFonts w:ascii="Tahoma" w:hAnsi="Tahoma"/>
      <w:sz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A7859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A7859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A7859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3A7859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3A7859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A7859"/>
    <w:rPr>
      <w:rFonts w:ascii="Tahoma" w:hAnsi="Tahoma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3A7859"/>
    <w:rPr>
      <w:rFonts w:ascii="Tahoma" w:eastAsiaTheme="majorEastAsia" w:hAnsi="Tahoma" w:cstheme="majorBidi"/>
      <w:b/>
      <w:sz w:val="28"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3A7859"/>
    <w:rPr>
      <w:rFonts w:ascii="Tahoma" w:eastAsiaTheme="majorEastAsia" w:hAnsi="Tahoma" w:cstheme="majorBidi"/>
      <w:b/>
      <w:sz w:val="20"/>
      <w:szCs w:val="24"/>
      <w:u w:val="single"/>
    </w:rPr>
  </w:style>
  <w:style w:type="paragraph" w:customStyle="1" w:styleId="BodyText32">
    <w:name w:val="Body Text 32"/>
    <w:basedOn w:val="Normln"/>
    <w:rsid w:val="003A7859"/>
    <w:pPr>
      <w:widowControl w:val="0"/>
      <w:spacing w:after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uiPriority w:val="1"/>
    <w:qFormat/>
    <w:rsid w:val="007C10AD"/>
    <w:pPr>
      <w:spacing w:after="0" w:line="240" w:lineRule="auto"/>
    </w:pPr>
    <w:rPr>
      <w:rFonts w:ascii="Calibri" w:eastAsia="Calibri" w:hAnsi="Calibri" w:cs="Times New Roman"/>
    </w:rPr>
  </w:style>
  <w:style w:type="table" w:styleId="Mkatabulky">
    <w:name w:val="Table Grid"/>
    <w:basedOn w:val="Normlntabulka"/>
    <w:uiPriority w:val="39"/>
    <w:rsid w:val="009F06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4466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46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1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F88D90-DB18-48CC-838C-B7E566E25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894</Words>
  <Characters>5277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6159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4</cp:revision>
  <cp:lastPrinted>2020-07-24T05:48:00Z</cp:lastPrinted>
  <dcterms:created xsi:type="dcterms:W3CDTF">2020-07-24T05:49:00Z</dcterms:created>
  <dcterms:modified xsi:type="dcterms:W3CDTF">2020-07-24T08:45:00Z</dcterms:modified>
</cp:coreProperties>
</file>